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E6" w:rsidRPr="00414523" w:rsidRDefault="00F44EE6" w:rsidP="00B938C6">
      <w:pPr>
        <w:jc w:val="both"/>
        <w:rPr>
          <w:rFonts w:asciiTheme="minorHAnsi" w:hAnsiTheme="minorHAnsi" w:cstheme="minorHAnsi"/>
        </w:rPr>
      </w:pPr>
    </w:p>
    <w:p w:rsidR="00F44EE6" w:rsidRPr="00414523" w:rsidRDefault="00F44EE6" w:rsidP="00B938C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p>
    <w:p w:rsidR="00F44EE6" w:rsidRPr="00414523" w:rsidRDefault="00F44EE6" w:rsidP="00F0173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0"/>
        </w:rPr>
      </w:pPr>
      <w:r w:rsidRPr="00414523">
        <w:rPr>
          <w:rFonts w:asciiTheme="minorHAnsi" w:hAnsiTheme="minorHAnsi" w:cstheme="minorHAnsi"/>
          <w:b/>
          <w:sz w:val="24"/>
          <w:szCs w:val="20"/>
        </w:rPr>
        <w:t>Verslag Algemene Vergadering LOP Oudenaarde Basis</w:t>
      </w:r>
    </w:p>
    <w:p w:rsidR="00F44EE6" w:rsidRPr="00414523" w:rsidRDefault="00F44EE6" w:rsidP="00F0173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0"/>
        </w:rPr>
      </w:pPr>
      <w:r w:rsidRPr="00414523">
        <w:rPr>
          <w:rFonts w:asciiTheme="minorHAnsi" w:hAnsiTheme="minorHAnsi" w:cstheme="minorHAnsi"/>
          <w:b/>
          <w:sz w:val="24"/>
          <w:szCs w:val="20"/>
        </w:rPr>
        <w:t xml:space="preserve">11 </w:t>
      </w:r>
      <w:r w:rsidR="00363EF2">
        <w:rPr>
          <w:rFonts w:asciiTheme="minorHAnsi" w:hAnsiTheme="minorHAnsi" w:cstheme="minorHAnsi"/>
          <w:b/>
          <w:sz w:val="24"/>
          <w:szCs w:val="20"/>
        </w:rPr>
        <w:t>juni</w:t>
      </w:r>
      <w:r w:rsidRPr="00414523">
        <w:rPr>
          <w:rFonts w:asciiTheme="minorHAnsi" w:hAnsiTheme="minorHAnsi" w:cstheme="minorHAnsi"/>
          <w:b/>
          <w:sz w:val="24"/>
          <w:szCs w:val="20"/>
        </w:rPr>
        <w:t xml:space="preserve"> 2013</w:t>
      </w:r>
    </w:p>
    <w:p w:rsidR="00F44EE6" w:rsidRPr="00414523" w:rsidRDefault="00F44EE6" w:rsidP="00B938C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p>
    <w:p w:rsidR="00F44EE6" w:rsidRPr="00414523" w:rsidRDefault="00F44EE6" w:rsidP="00B938C6">
      <w:pPr>
        <w:jc w:val="both"/>
        <w:rPr>
          <w:rFonts w:asciiTheme="minorHAnsi" w:hAnsiTheme="minorHAnsi" w:cstheme="minorHAnsi"/>
          <w:b/>
          <w:szCs w:val="20"/>
        </w:rPr>
      </w:pPr>
    </w:p>
    <w:p w:rsidR="00F44EE6" w:rsidRPr="00414523" w:rsidRDefault="00F44EE6" w:rsidP="00B938C6">
      <w:pPr>
        <w:shd w:val="clear" w:color="auto" w:fill="A6A6A6" w:themeFill="background1" w:themeFillShade="A6"/>
        <w:jc w:val="both"/>
        <w:rPr>
          <w:rFonts w:asciiTheme="minorHAnsi" w:hAnsiTheme="minorHAnsi" w:cstheme="minorHAnsi"/>
          <w:b/>
          <w:szCs w:val="20"/>
        </w:rPr>
      </w:pPr>
      <w:r w:rsidRPr="00414523">
        <w:rPr>
          <w:rFonts w:asciiTheme="minorHAnsi" w:hAnsiTheme="minorHAnsi" w:cstheme="minorHAnsi"/>
          <w:b/>
          <w:szCs w:val="20"/>
        </w:rPr>
        <w:t>Aanwezig/Verontschuldigd</w:t>
      </w:r>
    </w:p>
    <w:p w:rsidR="00F44EE6" w:rsidRPr="00414523" w:rsidRDefault="00F44EE6" w:rsidP="00B938C6">
      <w:pPr>
        <w:jc w:val="both"/>
        <w:rPr>
          <w:rFonts w:asciiTheme="minorHAnsi" w:hAnsiTheme="minorHAnsi" w:cstheme="minorHAnsi"/>
          <w:b/>
          <w:szCs w:val="20"/>
        </w:rPr>
      </w:pPr>
    </w:p>
    <w:tbl>
      <w:tblPr>
        <w:tblW w:w="8820" w:type="dxa"/>
        <w:tblInd w:w="4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40" w:type="dxa"/>
          <w:right w:w="40" w:type="dxa"/>
        </w:tblCellMar>
        <w:tblLook w:val="0000" w:firstRow="0" w:lastRow="0" w:firstColumn="0" w:lastColumn="0" w:noHBand="0" w:noVBand="0"/>
      </w:tblPr>
      <w:tblGrid>
        <w:gridCol w:w="1276"/>
        <w:gridCol w:w="2268"/>
        <w:gridCol w:w="3296"/>
        <w:gridCol w:w="1980"/>
      </w:tblGrid>
      <w:tr w:rsidR="00F44EE6" w:rsidRPr="00414523" w:rsidTr="004A044A">
        <w:trPr>
          <w:cantSplit/>
          <w:trHeight w:val="113"/>
        </w:trPr>
        <w:tc>
          <w:tcPr>
            <w:tcW w:w="1276" w:type="dxa"/>
            <w:shd w:val="clear" w:color="C0C0C0"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Stefaan</w:t>
            </w:r>
          </w:p>
        </w:tc>
        <w:tc>
          <w:tcPr>
            <w:tcW w:w="2268" w:type="dxa"/>
            <w:shd w:val="clear" w:color="C0C0C0"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Vercamer</w:t>
            </w:r>
          </w:p>
        </w:tc>
        <w:tc>
          <w:tcPr>
            <w:tcW w:w="3296" w:type="dxa"/>
            <w:shd w:val="clear" w:color="C0C0C0"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Voorzitter LOP</w:t>
            </w:r>
          </w:p>
        </w:tc>
        <w:tc>
          <w:tcPr>
            <w:tcW w:w="1980" w:type="dxa"/>
            <w:shd w:val="clear" w:color="C0C0C0"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rPr>
          <w:cantSplit/>
          <w:trHeight w:val="113"/>
        </w:trPr>
        <w:tc>
          <w:tcPr>
            <w:tcW w:w="1276" w:type="dxa"/>
            <w:shd w:val="clear" w:color="C0C0C0"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Luc</w:t>
            </w:r>
          </w:p>
        </w:tc>
        <w:tc>
          <w:tcPr>
            <w:tcW w:w="2268" w:type="dxa"/>
            <w:shd w:val="clear" w:color="C0C0C0"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Top</w:t>
            </w:r>
          </w:p>
        </w:tc>
        <w:tc>
          <w:tcPr>
            <w:tcW w:w="3296" w:type="dxa"/>
            <w:shd w:val="clear" w:color="C0C0C0"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LOP-deskundige</w:t>
            </w:r>
          </w:p>
        </w:tc>
        <w:tc>
          <w:tcPr>
            <w:tcW w:w="1980" w:type="dxa"/>
            <w:shd w:val="clear" w:color="C0C0C0"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rPr>
          <w:cantSplit/>
          <w:trHeight w:val="113"/>
        </w:trPr>
        <w:tc>
          <w:tcPr>
            <w:tcW w:w="8820" w:type="dxa"/>
            <w:gridSpan w:val="4"/>
            <w:shd w:val="pct10" w:color="auto" w:fill="FFFFFF"/>
          </w:tcPr>
          <w:p w:rsidR="00F44EE6" w:rsidRPr="00414523" w:rsidRDefault="00F44EE6" w:rsidP="00B938C6">
            <w:pPr>
              <w:jc w:val="both"/>
              <w:rPr>
                <w:rFonts w:asciiTheme="minorHAnsi" w:hAnsiTheme="minorHAnsi" w:cstheme="minorHAnsi"/>
                <w:b/>
                <w:sz w:val="16"/>
                <w:szCs w:val="18"/>
              </w:rPr>
            </w:pPr>
            <w:r w:rsidRPr="00414523">
              <w:rPr>
                <w:rFonts w:asciiTheme="minorHAnsi" w:hAnsiTheme="minorHAnsi" w:cstheme="minorHAnsi"/>
                <w:b/>
                <w:sz w:val="16"/>
                <w:szCs w:val="18"/>
              </w:rPr>
              <w:t>Directies scholen in werkgebied</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Caroline</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Van Driessche</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Coörd. Dir. KBO</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Evelien</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Gauquier</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KBO Eine 1</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Katrien</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 xml:space="preserve">De Smet </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 xml:space="preserve">KBO Nederename </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 xml:space="preserve">Katrien </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Martens</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KBO Mater-Welden</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V</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Els</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Heirweg</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Basisschool GO Abraham Hans</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Bart</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Dhaene</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KBO Sint Jozef</w:t>
            </w:r>
            <w:r>
              <w:rPr>
                <w:rFonts w:asciiTheme="minorHAnsi" w:hAnsiTheme="minorHAnsi" w:cstheme="minorHAnsi"/>
                <w:sz w:val="16"/>
                <w:szCs w:val="18"/>
              </w:rPr>
              <w:t xml:space="preserve"> 1</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A</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Sofie</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Lemarcq</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KBO Sint Jozef</w:t>
            </w:r>
            <w:r>
              <w:rPr>
                <w:rFonts w:asciiTheme="minorHAnsi" w:hAnsiTheme="minorHAnsi" w:cstheme="minorHAnsi"/>
                <w:sz w:val="16"/>
                <w:szCs w:val="18"/>
              </w:rPr>
              <w:t xml:space="preserve"> 2</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Nathalie</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De Keyser</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KBO Eine 2</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Frans</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Oorts</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KBO College</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Ann</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Van Coppenolle</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Freinetschool De Vier Tuinen</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Greet</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Weyme</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KBO Bevere</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Freya</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Neyt</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KBO Bevere 2</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V</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Nancy</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Van der Straeten</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KBO St Walburga</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V</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Thomas</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Vanden Berghe</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KBO Leupegem-Melden</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Wim</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Van Nieuwenhuize</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KBO Ename</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Paul</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Jacques</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KBO Volkegem</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Martine</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Vermeersch</w:t>
            </w:r>
          </w:p>
        </w:tc>
        <w:tc>
          <w:tcPr>
            <w:tcW w:w="3296" w:type="dxa"/>
            <w:shd w:val="solid" w:color="FFFFFF" w:fill="auto"/>
          </w:tcPr>
          <w:p w:rsidR="00F44EE6" w:rsidRPr="00414523" w:rsidRDefault="00F44EE6" w:rsidP="00B938C6">
            <w:pPr>
              <w:jc w:val="both"/>
              <w:rPr>
                <w:rFonts w:asciiTheme="minorHAnsi" w:hAnsiTheme="minorHAnsi" w:cstheme="minorHAnsi"/>
                <w:sz w:val="16"/>
                <w:szCs w:val="18"/>
                <w:lang w:val="en-GB"/>
              </w:rPr>
            </w:pPr>
            <w:r w:rsidRPr="00414523">
              <w:rPr>
                <w:rFonts w:asciiTheme="minorHAnsi" w:hAnsiTheme="minorHAnsi" w:cstheme="minorHAnsi"/>
                <w:sz w:val="16"/>
                <w:szCs w:val="18"/>
                <w:lang w:val="en-GB"/>
              </w:rPr>
              <w:t>'t Craeneveld-M.P.I. vh GO</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Steven</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Schynkel</w:t>
            </w:r>
          </w:p>
        </w:tc>
        <w:tc>
          <w:tcPr>
            <w:tcW w:w="3296" w:type="dxa"/>
            <w:shd w:val="solid" w:color="FFFFFF" w:fill="auto"/>
          </w:tcPr>
          <w:p w:rsidR="00F44EE6" w:rsidRPr="00414523" w:rsidRDefault="00F44EE6" w:rsidP="00B938C6">
            <w:pPr>
              <w:jc w:val="both"/>
              <w:rPr>
                <w:rFonts w:asciiTheme="minorHAnsi" w:hAnsiTheme="minorHAnsi" w:cstheme="minorHAnsi"/>
                <w:sz w:val="16"/>
                <w:szCs w:val="18"/>
                <w:lang w:val="en-GB"/>
              </w:rPr>
            </w:pPr>
            <w:r w:rsidRPr="00414523">
              <w:rPr>
                <w:rFonts w:asciiTheme="minorHAnsi" w:hAnsiTheme="minorHAnsi" w:cstheme="minorHAnsi"/>
                <w:sz w:val="16"/>
                <w:szCs w:val="18"/>
                <w:lang w:val="en-GB"/>
              </w:rPr>
              <w:t>Vrij BO De Horizon</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 xml:space="preserve">Clothaire </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Revyn</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lang w:val="en-GB"/>
              </w:rPr>
              <w:t>Vrij BO</w:t>
            </w:r>
            <w:r w:rsidRPr="00414523">
              <w:rPr>
                <w:rFonts w:asciiTheme="minorHAnsi" w:hAnsiTheme="minorHAnsi" w:cstheme="minorHAnsi"/>
                <w:sz w:val="16"/>
                <w:szCs w:val="18"/>
              </w:rPr>
              <w:t xml:space="preserve"> Levensblij</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F44EE6" w:rsidRPr="00414523" w:rsidTr="004A044A">
        <w:trPr>
          <w:cantSplit/>
          <w:trHeight w:val="113"/>
        </w:trPr>
        <w:tc>
          <w:tcPr>
            <w:tcW w:w="8820" w:type="dxa"/>
            <w:gridSpan w:val="4"/>
            <w:shd w:val="pct10" w:color="auto" w:fill="FFFFFF"/>
          </w:tcPr>
          <w:p w:rsidR="00F44EE6" w:rsidRPr="00414523" w:rsidRDefault="00F44EE6" w:rsidP="00B938C6">
            <w:pPr>
              <w:jc w:val="both"/>
              <w:rPr>
                <w:rFonts w:asciiTheme="minorHAnsi" w:hAnsiTheme="minorHAnsi" w:cstheme="minorHAnsi"/>
                <w:b/>
                <w:sz w:val="16"/>
                <w:szCs w:val="18"/>
              </w:rPr>
            </w:pPr>
            <w:r w:rsidRPr="00414523">
              <w:rPr>
                <w:rFonts w:asciiTheme="minorHAnsi" w:hAnsiTheme="minorHAnsi" w:cstheme="minorHAnsi"/>
                <w:b/>
                <w:sz w:val="16"/>
                <w:szCs w:val="18"/>
              </w:rPr>
              <w:t>Besturen van scholen in het werkgebied</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Koen</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Roman</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 xml:space="preserve">Raad van Bestuur De  4 Tuinen </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 xml:space="preserve">Jean-Claude </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Vanden Broecke</w:t>
            </w:r>
          </w:p>
        </w:tc>
        <w:tc>
          <w:tcPr>
            <w:tcW w:w="329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Scholengroep 21</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A</w:t>
            </w:r>
          </w:p>
        </w:tc>
      </w:tr>
      <w:tr w:rsidR="00F44EE6" w:rsidRPr="00414523" w:rsidTr="004A044A">
        <w:trPr>
          <w:cantSplit/>
          <w:trHeight w:val="113"/>
        </w:trPr>
        <w:tc>
          <w:tcPr>
            <w:tcW w:w="1276"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Caroline</w:t>
            </w:r>
          </w:p>
        </w:tc>
        <w:tc>
          <w:tcPr>
            <w:tcW w:w="2268"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Van Driessche</w:t>
            </w:r>
          </w:p>
        </w:tc>
        <w:tc>
          <w:tcPr>
            <w:tcW w:w="3296" w:type="dxa"/>
            <w:shd w:val="solid" w:color="FFFFFF" w:fill="auto"/>
          </w:tcPr>
          <w:p w:rsidR="00F44EE6" w:rsidRPr="00414523" w:rsidRDefault="00F44EE6" w:rsidP="00B938C6">
            <w:pPr>
              <w:jc w:val="both"/>
              <w:rPr>
                <w:rFonts w:asciiTheme="minorHAnsi" w:hAnsiTheme="minorHAnsi" w:cstheme="minorHAnsi"/>
                <w:sz w:val="16"/>
                <w:szCs w:val="18"/>
                <w:lang w:val="en-GB"/>
              </w:rPr>
            </w:pPr>
            <w:r w:rsidRPr="00414523">
              <w:rPr>
                <w:rFonts w:asciiTheme="minorHAnsi" w:hAnsiTheme="minorHAnsi" w:cstheme="minorHAnsi"/>
                <w:sz w:val="16"/>
                <w:szCs w:val="18"/>
                <w:lang w:val="en-GB"/>
              </w:rPr>
              <w:t>KBO</w:t>
            </w:r>
          </w:p>
        </w:tc>
        <w:tc>
          <w:tcPr>
            <w:tcW w:w="1980" w:type="dxa"/>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F44EE6" w:rsidRPr="00414523" w:rsidRDefault="00F44EE6" w:rsidP="00B938C6">
            <w:pPr>
              <w:jc w:val="both"/>
              <w:rPr>
                <w:rFonts w:asciiTheme="minorHAnsi" w:hAnsiTheme="minorHAnsi" w:cstheme="minorHAnsi"/>
                <w:b/>
                <w:sz w:val="16"/>
                <w:szCs w:val="18"/>
              </w:rPr>
            </w:pPr>
            <w:r w:rsidRPr="00414523">
              <w:rPr>
                <w:rFonts w:asciiTheme="minorHAnsi" w:hAnsiTheme="minorHAnsi" w:cstheme="minorHAnsi"/>
                <w:b/>
                <w:sz w:val="16"/>
                <w:szCs w:val="18"/>
              </w:rPr>
              <w:t>Directies CLB</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Dirk</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Libbrecht</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Vrij C.L.B. Zuid-Oost-Vlaanderen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A</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Leen</w:t>
            </w:r>
          </w:p>
        </w:tc>
        <w:tc>
          <w:tcPr>
            <w:tcW w:w="2268"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Van der Linden</w:t>
            </w:r>
          </w:p>
        </w:tc>
        <w:tc>
          <w:tcPr>
            <w:tcW w:w="3296"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C.L.B. GO</w:t>
            </w:r>
          </w:p>
        </w:tc>
        <w:tc>
          <w:tcPr>
            <w:tcW w:w="1980"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A</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right w:val="single" w:sz="6" w:space="0" w:color="C0C0C0"/>
            </w:tcBorders>
            <w:shd w:val="pct10" w:color="auto" w:fill="FFFFFF"/>
          </w:tcPr>
          <w:p w:rsidR="00F44EE6" w:rsidRPr="00414523" w:rsidRDefault="00F44EE6" w:rsidP="00B938C6">
            <w:pPr>
              <w:jc w:val="both"/>
              <w:rPr>
                <w:rFonts w:asciiTheme="minorHAnsi" w:hAnsiTheme="minorHAnsi" w:cstheme="minorHAnsi"/>
                <w:b/>
                <w:sz w:val="16"/>
                <w:szCs w:val="18"/>
              </w:rPr>
            </w:pPr>
            <w:r w:rsidRPr="00414523">
              <w:rPr>
                <w:rFonts w:asciiTheme="minorHAnsi" w:hAnsiTheme="minorHAnsi" w:cstheme="minorHAnsi"/>
                <w:b/>
                <w:sz w:val="16"/>
                <w:szCs w:val="18"/>
              </w:rPr>
              <w:t>IM CLB</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Marleen</w:t>
            </w:r>
          </w:p>
        </w:tc>
        <w:tc>
          <w:tcPr>
            <w:tcW w:w="2268" w:type="dxa"/>
            <w:tcBorders>
              <w:top w:val="single" w:sz="6" w:space="0" w:color="C0C0C0"/>
              <w:left w:val="single" w:sz="6" w:space="0" w:color="C0C0C0"/>
              <w:bottom w:val="single" w:sz="6" w:space="0" w:color="C0C0C0"/>
              <w:right w:val="single" w:sz="6" w:space="0" w:color="C0C0C0"/>
            </w:tcBorders>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Le Clercq</w:t>
            </w:r>
          </w:p>
        </w:tc>
        <w:tc>
          <w:tcPr>
            <w:tcW w:w="3296" w:type="dxa"/>
            <w:tcBorders>
              <w:top w:val="single" w:sz="6" w:space="0" w:color="C0C0C0"/>
              <w:left w:val="single" w:sz="6" w:space="0" w:color="C0C0C0"/>
              <w:bottom w:val="single" w:sz="6" w:space="0" w:color="C0C0C0"/>
              <w:right w:val="single" w:sz="6" w:space="0" w:color="C0C0C0"/>
            </w:tcBorders>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IM Vrij CLB</w:t>
            </w:r>
          </w:p>
        </w:tc>
        <w:tc>
          <w:tcPr>
            <w:tcW w:w="1980" w:type="dxa"/>
            <w:tcBorders>
              <w:top w:val="single" w:sz="6" w:space="0" w:color="C0C0C0"/>
              <w:left w:val="single" w:sz="6" w:space="0" w:color="C0C0C0"/>
              <w:bottom w:val="single" w:sz="6" w:space="0" w:color="C0C0C0"/>
              <w:right w:val="single" w:sz="6" w:space="0" w:color="C0C0C0"/>
            </w:tcBorders>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A</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 xml:space="preserve">Jean-Claude </w:t>
            </w:r>
          </w:p>
        </w:tc>
        <w:tc>
          <w:tcPr>
            <w:tcW w:w="2268"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Vanden Broecke</w:t>
            </w:r>
          </w:p>
        </w:tc>
        <w:tc>
          <w:tcPr>
            <w:tcW w:w="3296"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Scholengroep 21</w:t>
            </w:r>
          </w:p>
        </w:tc>
        <w:tc>
          <w:tcPr>
            <w:tcW w:w="1980"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A</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F44EE6" w:rsidRPr="00414523" w:rsidRDefault="00F44EE6" w:rsidP="00B938C6">
            <w:pPr>
              <w:jc w:val="both"/>
              <w:rPr>
                <w:rFonts w:asciiTheme="minorHAnsi" w:hAnsiTheme="minorHAnsi" w:cstheme="minorHAnsi"/>
                <w:b/>
                <w:sz w:val="16"/>
                <w:szCs w:val="18"/>
              </w:rPr>
            </w:pPr>
            <w:r w:rsidRPr="00414523">
              <w:rPr>
                <w:rFonts w:asciiTheme="minorHAnsi" w:hAnsiTheme="minorHAnsi" w:cstheme="minorHAnsi"/>
                <w:b/>
                <w:sz w:val="16"/>
                <w:szCs w:val="18"/>
              </w:rPr>
              <w:t>Vakorganisaties</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Rik</w:t>
            </w:r>
          </w:p>
        </w:tc>
        <w:tc>
          <w:tcPr>
            <w:tcW w:w="2268" w:type="dxa"/>
            <w:tcBorders>
              <w:top w:val="single" w:sz="6" w:space="0" w:color="C0C0C0"/>
              <w:left w:val="single" w:sz="6" w:space="0" w:color="C0C0C0"/>
              <w:right w:val="single" w:sz="6" w:space="0" w:color="C0C0C0"/>
            </w:tcBorders>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Bossuyt</w:t>
            </w:r>
          </w:p>
        </w:tc>
        <w:tc>
          <w:tcPr>
            <w:tcW w:w="3296" w:type="dxa"/>
            <w:tcBorders>
              <w:top w:val="single" w:sz="6" w:space="0" w:color="C0C0C0"/>
              <w:left w:val="single" w:sz="6" w:space="0" w:color="C0C0C0"/>
              <w:right w:val="single" w:sz="6" w:space="0" w:color="C0C0C0"/>
            </w:tcBorders>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COV</w:t>
            </w:r>
          </w:p>
        </w:tc>
        <w:tc>
          <w:tcPr>
            <w:tcW w:w="1980" w:type="dxa"/>
            <w:tcBorders>
              <w:top w:val="single" w:sz="6" w:space="0" w:color="C0C0C0"/>
              <w:left w:val="single" w:sz="6" w:space="0" w:color="C0C0C0"/>
              <w:right w:val="single" w:sz="6" w:space="0" w:color="C0C0C0"/>
            </w:tcBorders>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F44EE6" w:rsidRPr="00414523" w:rsidRDefault="00F44EE6" w:rsidP="00B938C6">
            <w:pPr>
              <w:jc w:val="both"/>
              <w:rPr>
                <w:rFonts w:asciiTheme="minorHAnsi" w:hAnsiTheme="minorHAnsi" w:cstheme="minorHAnsi"/>
                <w:b/>
                <w:sz w:val="16"/>
                <w:szCs w:val="18"/>
              </w:rPr>
            </w:pPr>
            <w:r w:rsidRPr="00414523">
              <w:rPr>
                <w:rFonts w:asciiTheme="minorHAnsi" w:hAnsiTheme="minorHAnsi" w:cstheme="minorHAnsi"/>
                <w:b/>
                <w:sz w:val="16"/>
                <w:szCs w:val="18"/>
              </w:rPr>
              <w:t>Ouderverenigingen</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F44EE6" w:rsidRPr="00414523" w:rsidRDefault="00F44EE6" w:rsidP="00B938C6">
            <w:pPr>
              <w:jc w:val="both"/>
              <w:rPr>
                <w:rFonts w:asciiTheme="minorHAnsi" w:hAnsiTheme="minorHAnsi" w:cstheme="minorHAnsi"/>
                <w:b/>
                <w:sz w:val="16"/>
                <w:szCs w:val="18"/>
              </w:rPr>
            </w:pPr>
            <w:r w:rsidRPr="00414523">
              <w:rPr>
                <w:rFonts w:asciiTheme="minorHAnsi" w:hAnsiTheme="minorHAnsi" w:cstheme="minorHAnsi"/>
                <w:b/>
                <w:sz w:val="16"/>
                <w:szCs w:val="18"/>
              </w:rPr>
              <w:t>Socio-culturele en socio-economische partners</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Hans</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Sebrechts</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KSA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Marjan</w:t>
            </w:r>
          </w:p>
        </w:tc>
        <w:tc>
          <w:tcPr>
            <w:tcW w:w="2268"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Beugnies</w:t>
            </w:r>
          </w:p>
        </w:tc>
        <w:tc>
          <w:tcPr>
            <w:tcW w:w="3296"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Gezinsraad</w:t>
            </w:r>
          </w:p>
        </w:tc>
        <w:tc>
          <w:tcPr>
            <w:tcW w:w="1980"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A</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F44EE6" w:rsidRPr="00414523" w:rsidRDefault="00F44EE6" w:rsidP="00B938C6">
            <w:pPr>
              <w:jc w:val="both"/>
              <w:rPr>
                <w:rFonts w:asciiTheme="minorHAnsi" w:hAnsiTheme="minorHAnsi" w:cstheme="minorHAnsi"/>
                <w:b/>
                <w:sz w:val="16"/>
                <w:szCs w:val="18"/>
              </w:rPr>
            </w:pPr>
            <w:r w:rsidRPr="00414523">
              <w:rPr>
                <w:rFonts w:asciiTheme="minorHAnsi" w:hAnsiTheme="minorHAnsi" w:cstheme="minorHAnsi"/>
                <w:b/>
                <w:sz w:val="16"/>
                <w:szCs w:val="18"/>
              </w:rPr>
              <w:t>Verenigingen waar armen het woord nemen (voorlopige vervanging door OCMW)</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Guido</w:t>
            </w:r>
          </w:p>
        </w:tc>
        <w:tc>
          <w:tcPr>
            <w:tcW w:w="2268"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Spanhove</w:t>
            </w:r>
          </w:p>
        </w:tc>
        <w:tc>
          <w:tcPr>
            <w:tcW w:w="3296"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OCMW</w:t>
            </w:r>
          </w:p>
        </w:tc>
        <w:tc>
          <w:tcPr>
            <w:tcW w:w="1980"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F44EE6" w:rsidRPr="00414523" w:rsidRDefault="00F44EE6" w:rsidP="00B938C6">
            <w:pPr>
              <w:jc w:val="both"/>
              <w:rPr>
                <w:rFonts w:asciiTheme="minorHAnsi" w:hAnsiTheme="minorHAnsi" w:cstheme="minorHAnsi"/>
                <w:b/>
                <w:sz w:val="16"/>
                <w:szCs w:val="18"/>
              </w:rPr>
            </w:pPr>
            <w:r w:rsidRPr="00414523">
              <w:rPr>
                <w:rFonts w:asciiTheme="minorHAnsi" w:hAnsiTheme="minorHAnsi" w:cstheme="minorHAnsi"/>
                <w:b/>
                <w:sz w:val="16"/>
                <w:szCs w:val="18"/>
              </w:rPr>
              <w:t>Onthaalbureau</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Veronique</w:t>
            </w:r>
          </w:p>
        </w:tc>
        <w:tc>
          <w:tcPr>
            <w:tcW w:w="2268"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Sallemeyn</w:t>
            </w:r>
          </w:p>
        </w:tc>
        <w:tc>
          <w:tcPr>
            <w:tcW w:w="3296"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Inburgering Oost-Vlaanderen</w:t>
            </w:r>
          </w:p>
        </w:tc>
        <w:tc>
          <w:tcPr>
            <w:tcW w:w="1980"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V</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F44EE6" w:rsidRPr="00414523" w:rsidRDefault="00F44EE6" w:rsidP="00B938C6">
            <w:pPr>
              <w:jc w:val="both"/>
              <w:rPr>
                <w:rFonts w:asciiTheme="minorHAnsi" w:hAnsiTheme="minorHAnsi" w:cstheme="minorHAnsi"/>
                <w:b/>
                <w:sz w:val="16"/>
                <w:szCs w:val="18"/>
              </w:rPr>
            </w:pPr>
            <w:r w:rsidRPr="00414523">
              <w:rPr>
                <w:rFonts w:asciiTheme="minorHAnsi" w:hAnsiTheme="minorHAnsi" w:cstheme="minorHAnsi"/>
                <w:b/>
                <w:sz w:val="16"/>
                <w:szCs w:val="18"/>
              </w:rPr>
              <w:t>Integratiecentrum</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 xml:space="preserve">Nadia </w:t>
            </w:r>
          </w:p>
        </w:tc>
        <w:tc>
          <w:tcPr>
            <w:tcW w:w="2268"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El Allaoui</w:t>
            </w:r>
          </w:p>
        </w:tc>
        <w:tc>
          <w:tcPr>
            <w:tcW w:w="3296"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Prov. Integratiecentrum Odice</w:t>
            </w:r>
          </w:p>
        </w:tc>
        <w:tc>
          <w:tcPr>
            <w:tcW w:w="1980" w:type="dxa"/>
            <w:tcBorders>
              <w:top w:val="single" w:sz="6" w:space="0" w:color="C0C0C0"/>
              <w:left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Pr>
                <w:rFonts w:asciiTheme="minorHAnsi" w:hAnsiTheme="minorHAnsi" w:cstheme="minorHAnsi"/>
                <w:sz w:val="16"/>
                <w:szCs w:val="18"/>
              </w:rPr>
              <w:t>A</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8820" w:type="dxa"/>
            <w:gridSpan w:val="4"/>
            <w:tcBorders>
              <w:top w:val="single" w:sz="6" w:space="0" w:color="C0C0C0"/>
              <w:left w:val="single" w:sz="6" w:space="0" w:color="C0C0C0"/>
              <w:bottom w:val="single" w:sz="6" w:space="0" w:color="C0C0C0"/>
              <w:right w:val="single" w:sz="6" w:space="0" w:color="C0C0C0"/>
            </w:tcBorders>
            <w:shd w:val="pct10" w:color="auto" w:fill="FFFFFF"/>
          </w:tcPr>
          <w:p w:rsidR="00F44EE6" w:rsidRPr="00414523" w:rsidRDefault="00F44EE6" w:rsidP="00B938C6">
            <w:pPr>
              <w:jc w:val="both"/>
              <w:rPr>
                <w:rFonts w:asciiTheme="minorHAnsi" w:hAnsiTheme="minorHAnsi" w:cstheme="minorHAnsi"/>
                <w:b/>
                <w:sz w:val="16"/>
                <w:szCs w:val="18"/>
              </w:rPr>
            </w:pPr>
            <w:r w:rsidRPr="00414523">
              <w:rPr>
                <w:rFonts w:asciiTheme="minorHAnsi" w:hAnsiTheme="minorHAnsi" w:cstheme="minorHAnsi"/>
                <w:b/>
                <w:sz w:val="16"/>
                <w:szCs w:val="18"/>
              </w:rPr>
              <w:t>Gemeentebestuur</w:t>
            </w:r>
          </w:p>
        </w:tc>
      </w:tr>
      <w:tr w:rsidR="00F44EE6" w:rsidRPr="00414523" w:rsidTr="004A0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
        </w:trPr>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Pieter</w:t>
            </w:r>
          </w:p>
        </w:tc>
        <w:tc>
          <w:tcPr>
            <w:tcW w:w="2268" w:type="dxa"/>
            <w:tcBorders>
              <w:top w:val="single" w:sz="6" w:space="0" w:color="C0C0C0"/>
              <w:left w:val="single" w:sz="6" w:space="0" w:color="C0C0C0"/>
              <w:bottom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Orbie</w:t>
            </w:r>
          </w:p>
        </w:tc>
        <w:tc>
          <w:tcPr>
            <w:tcW w:w="3296" w:type="dxa"/>
            <w:tcBorders>
              <w:top w:val="single" w:sz="6" w:space="0" w:color="C0C0C0"/>
              <w:left w:val="single" w:sz="6" w:space="0" w:color="C0C0C0"/>
              <w:bottom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Schepen van Onderwijs Oudenaarde</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F44EE6" w:rsidRPr="00414523" w:rsidRDefault="00F44EE6" w:rsidP="00B938C6">
            <w:pPr>
              <w:jc w:val="both"/>
              <w:rPr>
                <w:rFonts w:asciiTheme="minorHAnsi" w:hAnsiTheme="minorHAnsi" w:cstheme="minorHAnsi"/>
                <w:sz w:val="16"/>
                <w:szCs w:val="18"/>
              </w:rPr>
            </w:pPr>
            <w:r w:rsidRPr="00414523">
              <w:rPr>
                <w:rFonts w:asciiTheme="minorHAnsi" w:hAnsiTheme="minorHAnsi" w:cstheme="minorHAnsi"/>
                <w:sz w:val="16"/>
                <w:szCs w:val="18"/>
              </w:rPr>
              <w:t>A</w:t>
            </w:r>
          </w:p>
        </w:tc>
      </w:tr>
    </w:tbl>
    <w:p w:rsidR="00F44EE6" w:rsidRPr="00414523" w:rsidRDefault="00F44EE6" w:rsidP="00B938C6">
      <w:pPr>
        <w:jc w:val="both"/>
        <w:rPr>
          <w:rFonts w:asciiTheme="minorHAnsi" w:hAnsiTheme="minorHAnsi" w:cstheme="minorHAnsi"/>
          <w:szCs w:val="20"/>
        </w:rPr>
      </w:pPr>
    </w:p>
    <w:p w:rsidR="00E83346" w:rsidRPr="00414523" w:rsidRDefault="00E83346" w:rsidP="00E83346">
      <w:pPr>
        <w:shd w:val="clear" w:color="auto" w:fill="A6A6A6" w:themeFill="background1" w:themeFillShade="A6"/>
        <w:jc w:val="both"/>
        <w:rPr>
          <w:rFonts w:asciiTheme="minorHAnsi" w:hAnsiTheme="minorHAnsi" w:cstheme="minorHAnsi"/>
          <w:b/>
          <w:szCs w:val="20"/>
        </w:rPr>
      </w:pPr>
      <w:r>
        <w:rPr>
          <w:rFonts w:asciiTheme="minorHAnsi" w:hAnsiTheme="minorHAnsi" w:cstheme="minorHAnsi"/>
          <w:b/>
          <w:szCs w:val="20"/>
        </w:rPr>
        <w:t>Volgende vergadering</w:t>
      </w:r>
    </w:p>
    <w:p w:rsidR="00F44EE6" w:rsidRPr="00414523" w:rsidRDefault="00F44EE6" w:rsidP="00B938C6">
      <w:pPr>
        <w:jc w:val="both"/>
        <w:rPr>
          <w:rFonts w:asciiTheme="minorHAnsi" w:hAnsiTheme="minorHAnsi" w:cstheme="minorHAnsi"/>
          <w:szCs w:val="20"/>
        </w:rPr>
      </w:pPr>
    </w:p>
    <w:p w:rsidR="00F44EE6" w:rsidRPr="000F38AB" w:rsidRDefault="00E83346" w:rsidP="00E83346">
      <w:pPr>
        <w:pStyle w:val="Lijstalinea"/>
        <w:numPr>
          <w:ilvl w:val="0"/>
          <w:numId w:val="28"/>
        </w:numPr>
        <w:jc w:val="both"/>
        <w:rPr>
          <w:rFonts w:asciiTheme="minorHAnsi" w:hAnsiTheme="minorHAnsi" w:cstheme="minorHAnsi"/>
          <w:sz w:val="20"/>
          <w:szCs w:val="20"/>
        </w:rPr>
      </w:pPr>
      <w:r w:rsidRPr="000F38AB">
        <w:rPr>
          <w:rFonts w:asciiTheme="minorHAnsi" w:hAnsiTheme="minorHAnsi" w:cstheme="minorHAnsi"/>
          <w:sz w:val="20"/>
          <w:szCs w:val="20"/>
        </w:rPr>
        <w:t>Stuurgroep 30 september 2013 om 9u</w:t>
      </w:r>
    </w:p>
    <w:p w:rsidR="00E83346" w:rsidRPr="00414523" w:rsidRDefault="00E83346" w:rsidP="00B938C6">
      <w:pPr>
        <w:jc w:val="both"/>
        <w:rPr>
          <w:rFonts w:asciiTheme="minorHAnsi" w:hAnsiTheme="minorHAnsi" w:cstheme="minorHAnsi"/>
          <w:szCs w:val="20"/>
        </w:rPr>
      </w:pPr>
    </w:p>
    <w:p w:rsidR="00F44EE6" w:rsidRPr="00414523" w:rsidRDefault="00F44EE6" w:rsidP="00B938C6">
      <w:pPr>
        <w:shd w:val="clear" w:color="auto" w:fill="A6A6A6" w:themeFill="background1" w:themeFillShade="A6"/>
        <w:jc w:val="both"/>
        <w:rPr>
          <w:rFonts w:asciiTheme="minorHAnsi" w:hAnsiTheme="minorHAnsi" w:cstheme="minorHAnsi"/>
          <w:b/>
          <w:szCs w:val="20"/>
        </w:rPr>
      </w:pPr>
      <w:r w:rsidRPr="00414523">
        <w:rPr>
          <w:rFonts w:asciiTheme="minorHAnsi" w:hAnsiTheme="minorHAnsi" w:cstheme="minorHAnsi"/>
          <w:b/>
          <w:szCs w:val="20"/>
        </w:rPr>
        <w:t>Bijlagen</w:t>
      </w:r>
    </w:p>
    <w:p w:rsidR="00F44EE6" w:rsidRPr="00414523" w:rsidRDefault="00F44EE6" w:rsidP="00B938C6">
      <w:pPr>
        <w:jc w:val="both"/>
        <w:rPr>
          <w:rStyle w:val="Zwaar"/>
          <w:rFonts w:asciiTheme="minorHAnsi" w:hAnsiTheme="minorHAnsi" w:cstheme="minorHAnsi"/>
          <w:b w:val="0"/>
          <w:szCs w:val="20"/>
        </w:rPr>
      </w:pPr>
    </w:p>
    <w:p w:rsidR="00C418F2" w:rsidRDefault="00C418F2" w:rsidP="00B938C6">
      <w:pPr>
        <w:pStyle w:val="Lijstalinea"/>
        <w:numPr>
          <w:ilvl w:val="0"/>
          <w:numId w:val="16"/>
        </w:numPr>
        <w:spacing w:line="276" w:lineRule="auto"/>
        <w:jc w:val="both"/>
        <w:rPr>
          <w:rFonts w:asciiTheme="minorHAnsi" w:hAnsiTheme="minorHAnsi" w:cstheme="minorHAnsi"/>
          <w:sz w:val="20"/>
          <w:szCs w:val="20"/>
        </w:rPr>
      </w:pPr>
      <w:r>
        <w:rPr>
          <w:rFonts w:asciiTheme="minorHAnsi" w:hAnsiTheme="minorHAnsi" w:cstheme="minorHAnsi"/>
          <w:sz w:val="20"/>
          <w:szCs w:val="20"/>
        </w:rPr>
        <w:t>Dossier centrale aanmeldingsprocedure LOP Oudenaarde Basis voor de inschrijvingen voor schooljaar 2014-2015</w:t>
      </w:r>
    </w:p>
    <w:p w:rsidR="00F44EE6" w:rsidRDefault="00363EF2" w:rsidP="00B938C6">
      <w:pPr>
        <w:pStyle w:val="Lijstalinea"/>
        <w:numPr>
          <w:ilvl w:val="0"/>
          <w:numId w:val="16"/>
        </w:numPr>
        <w:spacing w:line="276" w:lineRule="auto"/>
        <w:jc w:val="both"/>
        <w:rPr>
          <w:rFonts w:asciiTheme="minorHAnsi" w:hAnsiTheme="minorHAnsi" w:cstheme="minorHAnsi"/>
          <w:sz w:val="20"/>
          <w:szCs w:val="20"/>
        </w:rPr>
      </w:pPr>
      <w:r w:rsidRPr="00363EF2">
        <w:rPr>
          <w:rFonts w:asciiTheme="minorHAnsi" w:hAnsiTheme="minorHAnsi" w:cstheme="minorHAnsi"/>
          <w:sz w:val="20"/>
          <w:szCs w:val="20"/>
        </w:rPr>
        <w:t>Powerpoint-presentatie Centrale Aanmeldingsprocedure LO Oudenaarde Basis - Inschrijvingen voor 2014-2015</w:t>
      </w:r>
    </w:p>
    <w:p w:rsidR="001365E0" w:rsidRPr="00363EF2" w:rsidRDefault="001365E0" w:rsidP="00B938C6">
      <w:pPr>
        <w:pStyle w:val="Lijstalinea"/>
        <w:numPr>
          <w:ilvl w:val="0"/>
          <w:numId w:val="16"/>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Cijfergegevens bij de evaluatie van de </w:t>
      </w:r>
      <w:r w:rsidRPr="00363EF2">
        <w:rPr>
          <w:rFonts w:asciiTheme="minorHAnsi" w:hAnsiTheme="minorHAnsi" w:cstheme="minorHAnsi"/>
          <w:sz w:val="20"/>
          <w:szCs w:val="20"/>
        </w:rPr>
        <w:t>Centrale Aanmeldingsprocedure</w:t>
      </w:r>
      <w:r>
        <w:rPr>
          <w:rFonts w:asciiTheme="minorHAnsi" w:hAnsiTheme="minorHAnsi" w:cstheme="minorHAnsi"/>
          <w:sz w:val="20"/>
          <w:szCs w:val="20"/>
        </w:rPr>
        <w:t xml:space="preserve"> voor de inschrijvingen van 2013-2014</w:t>
      </w:r>
    </w:p>
    <w:p w:rsidR="00363EF2" w:rsidRPr="00414523" w:rsidRDefault="00363EF2" w:rsidP="00B938C6">
      <w:pPr>
        <w:jc w:val="both"/>
        <w:rPr>
          <w:rStyle w:val="Zwaar"/>
          <w:rFonts w:asciiTheme="minorHAnsi" w:hAnsiTheme="minorHAnsi" w:cstheme="minorHAnsi"/>
          <w:b w:val="0"/>
          <w:szCs w:val="20"/>
        </w:rPr>
      </w:pPr>
    </w:p>
    <w:p w:rsidR="00F44EE6" w:rsidRPr="00414523" w:rsidRDefault="00F44EE6" w:rsidP="00B938C6">
      <w:pPr>
        <w:shd w:val="clear" w:color="auto" w:fill="A6A6A6" w:themeFill="background1" w:themeFillShade="A6"/>
        <w:jc w:val="both"/>
        <w:rPr>
          <w:rFonts w:asciiTheme="minorHAnsi" w:hAnsiTheme="minorHAnsi" w:cstheme="minorHAnsi"/>
          <w:b/>
          <w:szCs w:val="20"/>
        </w:rPr>
      </w:pPr>
      <w:r w:rsidRPr="00414523">
        <w:rPr>
          <w:rFonts w:asciiTheme="minorHAnsi" w:hAnsiTheme="minorHAnsi" w:cstheme="minorHAnsi"/>
          <w:b/>
          <w:szCs w:val="20"/>
        </w:rPr>
        <w:t>Agenda</w:t>
      </w:r>
    </w:p>
    <w:p w:rsidR="00F44EE6" w:rsidRPr="00414523" w:rsidRDefault="00F44EE6" w:rsidP="00B938C6">
      <w:pPr>
        <w:jc w:val="both"/>
        <w:rPr>
          <w:rStyle w:val="Zwaar"/>
          <w:rFonts w:asciiTheme="minorHAnsi" w:hAnsiTheme="minorHAnsi" w:cstheme="minorHAnsi"/>
          <w:b w:val="0"/>
          <w:szCs w:val="20"/>
        </w:rPr>
      </w:pPr>
    </w:p>
    <w:p w:rsidR="008D4E89" w:rsidRPr="008D4E89" w:rsidRDefault="008D4E89" w:rsidP="00B938C6">
      <w:pPr>
        <w:pStyle w:val="Lijstalinea"/>
        <w:numPr>
          <w:ilvl w:val="0"/>
          <w:numId w:val="15"/>
        </w:numPr>
        <w:spacing w:line="276" w:lineRule="auto"/>
        <w:contextualSpacing/>
        <w:jc w:val="both"/>
        <w:rPr>
          <w:rFonts w:asciiTheme="minorHAnsi" w:hAnsiTheme="minorHAnsi" w:cstheme="minorHAnsi"/>
          <w:sz w:val="20"/>
          <w:szCs w:val="20"/>
        </w:rPr>
      </w:pPr>
      <w:r w:rsidRPr="008D4E89">
        <w:rPr>
          <w:rFonts w:asciiTheme="minorHAnsi" w:hAnsiTheme="minorHAnsi" w:cstheme="minorHAnsi"/>
          <w:sz w:val="20"/>
          <w:szCs w:val="20"/>
        </w:rPr>
        <w:t>Werkwijze LOP-beleidsplan 2013-2019</w:t>
      </w:r>
    </w:p>
    <w:p w:rsidR="008D4E89" w:rsidRPr="008D4E89" w:rsidRDefault="008D4E89" w:rsidP="00B938C6">
      <w:pPr>
        <w:pStyle w:val="Lijstalinea"/>
        <w:numPr>
          <w:ilvl w:val="0"/>
          <w:numId w:val="15"/>
        </w:numPr>
        <w:spacing w:line="276" w:lineRule="auto"/>
        <w:contextualSpacing/>
        <w:jc w:val="both"/>
        <w:rPr>
          <w:rFonts w:asciiTheme="minorHAnsi" w:hAnsiTheme="minorHAnsi" w:cstheme="minorHAnsi"/>
          <w:sz w:val="20"/>
          <w:szCs w:val="20"/>
        </w:rPr>
      </w:pPr>
      <w:r w:rsidRPr="008D4E89">
        <w:rPr>
          <w:rFonts w:asciiTheme="minorHAnsi" w:hAnsiTheme="minorHAnsi" w:cstheme="minorHAnsi"/>
          <w:sz w:val="20"/>
          <w:szCs w:val="20"/>
        </w:rPr>
        <w:t>Centrale Aanmeldingsprocedure- Inschrijvingen voor 2014-2015</w:t>
      </w:r>
    </w:p>
    <w:p w:rsidR="00F44EE6" w:rsidRPr="008D4E89" w:rsidRDefault="00F44EE6" w:rsidP="00B938C6">
      <w:pPr>
        <w:pStyle w:val="Lijstalinea"/>
        <w:spacing w:line="276" w:lineRule="auto"/>
        <w:ind w:left="360"/>
        <w:contextualSpacing/>
        <w:jc w:val="both"/>
        <w:rPr>
          <w:rFonts w:asciiTheme="minorHAnsi" w:hAnsiTheme="minorHAnsi" w:cstheme="minorHAnsi"/>
        </w:rPr>
      </w:pPr>
    </w:p>
    <w:p w:rsidR="00F44EE6" w:rsidRPr="00414523" w:rsidRDefault="00F44EE6" w:rsidP="00B938C6">
      <w:pPr>
        <w:shd w:val="clear" w:color="auto" w:fill="A6A6A6" w:themeFill="background1" w:themeFillShade="A6"/>
        <w:jc w:val="both"/>
        <w:rPr>
          <w:rFonts w:asciiTheme="minorHAnsi" w:hAnsiTheme="minorHAnsi" w:cstheme="minorHAnsi"/>
          <w:b/>
          <w:szCs w:val="20"/>
        </w:rPr>
      </w:pPr>
      <w:r w:rsidRPr="00414523">
        <w:rPr>
          <w:rFonts w:asciiTheme="minorHAnsi" w:hAnsiTheme="minorHAnsi" w:cstheme="minorHAnsi"/>
          <w:b/>
          <w:szCs w:val="20"/>
        </w:rPr>
        <w:t>Verslag</w:t>
      </w:r>
    </w:p>
    <w:p w:rsidR="00F44EE6" w:rsidRPr="00414523" w:rsidRDefault="00F44EE6" w:rsidP="00B938C6">
      <w:pPr>
        <w:jc w:val="both"/>
        <w:rPr>
          <w:rFonts w:asciiTheme="minorHAnsi" w:hAnsiTheme="minorHAnsi" w:cstheme="minorHAnsi"/>
        </w:rPr>
      </w:pPr>
    </w:p>
    <w:p w:rsidR="008D4E89" w:rsidRPr="008D4E89" w:rsidRDefault="008D4E89" w:rsidP="00B938C6">
      <w:pPr>
        <w:pStyle w:val="Lijstalinea"/>
        <w:numPr>
          <w:ilvl w:val="0"/>
          <w:numId w:val="17"/>
        </w:numPr>
        <w:shd w:val="clear" w:color="auto" w:fill="D9D9D9" w:themeFill="background1" w:themeFillShade="D9"/>
        <w:spacing w:line="276" w:lineRule="auto"/>
        <w:contextualSpacing/>
        <w:jc w:val="both"/>
        <w:rPr>
          <w:rFonts w:asciiTheme="minorHAnsi" w:hAnsiTheme="minorHAnsi" w:cstheme="minorHAnsi"/>
          <w:sz w:val="20"/>
          <w:szCs w:val="20"/>
        </w:rPr>
      </w:pPr>
      <w:r w:rsidRPr="008D4E89">
        <w:rPr>
          <w:rFonts w:asciiTheme="minorHAnsi" w:hAnsiTheme="minorHAnsi" w:cstheme="minorHAnsi"/>
          <w:sz w:val="20"/>
          <w:szCs w:val="20"/>
        </w:rPr>
        <w:t>Werkwijze LOP-beleidsplan 2013-2019</w:t>
      </w:r>
    </w:p>
    <w:p w:rsidR="003F006D" w:rsidRPr="008E5BE0" w:rsidRDefault="003F006D" w:rsidP="00B938C6">
      <w:pPr>
        <w:jc w:val="both"/>
        <w:rPr>
          <w:rFonts w:asciiTheme="minorHAnsi" w:hAnsiTheme="minorHAnsi" w:cstheme="minorHAnsi"/>
          <w:szCs w:val="20"/>
        </w:rPr>
      </w:pPr>
    </w:p>
    <w:p w:rsidR="004D3192" w:rsidRPr="00806E5D" w:rsidRDefault="001E6B9C" w:rsidP="00B938C6">
      <w:pPr>
        <w:pStyle w:val="Lijstalinea"/>
        <w:numPr>
          <w:ilvl w:val="0"/>
          <w:numId w:val="20"/>
        </w:numPr>
        <w:spacing w:line="276" w:lineRule="auto"/>
        <w:jc w:val="both"/>
        <w:rPr>
          <w:rFonts w:asciiTheme="minorHAnsi" w:hAnsiTheme="minorHAnsi" w:cstheme="minorHAnsi"/>
          <w:sz w:val="20"/>
          <w:szCs w:val="20"/>
        </w:rPr>
      </w:pPr>
      <w:r w:rsidRPr="001E6B9C">
        <w:rPr>
          <w:rFonts w:asciiTheme="minorHAnsi" w:hAnsiTheme="minorHAnsi" w:cstheme="minorHAnsi"/>
          <w:sz w:val="20"/>
          <w:szCs w:val="20"/>
        </w:rPr>
        <w:t>In de voorbereiding naar de opmaak van een nieuw beleidsplan willen we graag zoveel mogelijk de relevante niet-onderwijsp</w:t>
      </w:r>
      <w:r>
        <w:rPr>
          <w:rFonts w:asciiTheme="minorHAnsi" w:hAnsiTheme="minorHAnsi" w:cstheme="minorHAnsi"/>
          <w:sz w:val="20"/>
          <w:szCs w:val="20"/>
        </w:rPr>
        <w:t xml:space="preserve">artners in Oudenaarde betrekken, en dit op ruimere schaal dan de geledingen die vertegenwoordigd zijn in het LOP. Op die manier </w:t>
      </w:r>
      <w:r w:rsidR="007F3FDD">
        <w:rPr>
          <w:rFonts w:asciiTheme="minorHAnsi" w:hAnsiTheme="minorHAnsi" w:cstheme="minorHAnsi"/>
          <w:sz w:val="20"/>
          <w:szCs w:val="20"/>
        </w:rPr>
        <w:t>kunnen</w:t>
      </w:r>
      <w:r>
        <w:rPr>
          <w:rFonts w:asciiTheme="minorHAnsi" w:hAnsiTheme="minorHAnsi" w:cstheme="minorHAnsi"/>
          <w:sz w:val="20"/>
          <w:szCs w:val="20"/>
        </w:rPr>
        <w:t xml:space="preserve"> er </w:t>
      </w:r>
      <w:r w:rsidR="007F3FDD">
        <w:rPr>
          <w:rFonts w:asciiTheme="minorHAnsi" w:hAnsiTheme="minorHAnsi" w:cstheme="minorHAnsi"/>
          <w:sz w:val="20"/>
          <w:szCs w:val="20"/>
        </w:rPr>
        <w:t xml:space="preserve">(onbekende) lokale noden gedecteerd worden en/of nieuwe ideeën </w:t>
      </w:r>
      <w:r>
        <w:rPr>
          <w:rFonts w:asciiTheme="minorHAnsi" w:hAnsiTheme="minorHAnsi" w:cstheme="minorHAnsi"/>
          <w:sz w:val="20"/>
          <w:szCs w:val="20"/>
        </w:rPr>
        <w:t xml:space="preserve"> </w:t>
      </w:r>
      <w:r w:rsidR="007F3FDD">
        <w:rPr>
          <w:rFonts w:asciiTheme="minorHAnsi" w:hAnsiTheme="minorHAnsi" w:cstheme="minorHAnsi"/>
          <w:sz w:val="20"/>
          <w:szCs w:val="20"/>
        </w:rPr>
        <w:t>groeien.</w:t>
      </w:r>
      <w:r w:rsidR="005E5B02">
        <w:rPr>
          <w:rFonts w:asciiTheme="minorHAnsi" w:hAnsiTheme="minorHAnsi" w:cstheme="minorHAnsi"/>
          <w:sz w:val="20"/>
          <w:szCs w:val="20"/>
        </w:rPr>
        <w:t xml:space="preserve"> We organiseren daarvoor in het najaar een bijeenkomst met gesprekstafels waarop zowel die organisaties als de LOP-geledingen vertegenwoordigd zijn.  </w:t>
      </w:r>
      <w:r w:rsidR="005E5B02" w:rsidRPr="005E5B02">
        <w:rPr>
          <w:rFonts w:asciiTheme="minorHAnsi" w:hAnsiTheme="minorHAnsi" w:cstheme="minorHAnsi"/>
          <w:sz w:val="20"/>
          <w:szCs w:val="20"/>
        </w:rPr>
        <w:t xml:space="preserve">Bij wijze van voorbereiding maken we een lijst van mogelijke </w:t>
      </w:r>
      <w:r w:rsidR="00763589">
        <w:rPr>
          <w:rFonts w:asciiTheme="minorHAnsi" w:hAnsiTheme="minorHAnsi" w:cstheme="minorHAnsi"/>
          <w:sz w:val="20"/>
          <w:szCs w:val="20"/>
        </w:rPr>
        <w:t>doelstellingen</w:t>
      </w:r>
      <w:r w:rsidR="00763589" w:rsidRPr="005E5B02">
        <w:rPr>
          <w:rFonts w:asciiTheme="minorHAnsi" w:hAnsiTheme="minorHAnsi" w:cstheme="minorHAnsi"/>
          <w:sz w:val="20"/>
          <w:szCs w:val="20"/>
        </w:rPr>
        <w:t xml:space="preserve"> </w:t>
      </w:r>
      <w:r w:rsidR="00763589">
        <w:rPr>
          <w:rFonts w:asciiTheme="minorHAnsi" w:hAnsiTheme="minorHAnsi" w:cstheme="minorHAnsi"/>
          <w:sz w:val="20"/>
          <w:szCs w:val="20"/>
        </w:rPr>
        <w:t>per thema</w:t>
      </w:r>
      <w:r w:rsidR="005E5B02" w:rsidRPr="005E5B02">
        <w:rPr>
          <w:rFonts w:asciiTheme="minorHAnsi" w:hAnsiTheme="minorHAnsi" w:cstheme="minorHAnsi"/>
          <w:sz w:val="20"/>
          <w:szCs w:val="20"/>
        </w:rPr>
        <w:t xml:space="preserve"> en </w:t>
      </w:r>
      <w:r w:rsidR="005E5B02">
        <w:rPr>
          <w:rFonts w:asciiTheme="minorHAnsi" w:hAnsiTheme="minorHAnsi" w:cstheme="minorHAnsi"/>
          <w:sz w:val="20"/>
          <w:szCs w:val="20"/>
        </w:rPr>
        <w:t xml:space="preserve">(bv. ouderbetrokkenheid, </w:t>
      </w:r>
      <w:r w:rsidR="0089693C">
        <w:rPr>
          <w:rFonts w:asciiTheme="minorHAnsi" w:hAnsiTheme="minorHAnsi" w:cstheme="minorHAnsi"/>
          <w:sz w:val="20"/>
          <w:szCs w:val="20"/>
        </w:rPr>
        <w:t xml:space="preserve">onderwijsgerichte opvoedingsondersteuning, </w:t>
      </w:r>
      <w:r w:rsidR="005E5B02">
        <w:rPr>
          <w:rFonts w:asciiTheme="minorHAnsi" w:hAnsiTheme="minorHAnsi" w:cstheme="minorHAnsi"/>
          <w:sz w:val="20"/>
          <w:szCs w:val="20"/>
        </w:rPr>
        <w:t>huiswerkbegeleiding, armoede, cultuur- en vrijetijdsparticipatie</w:t>
      </w:r>
      <w:r w:rsidR="00E83346">
        <w:rPr>
          <w:rFonts w:asciiTheme="minorHAnsi" w:hAnsiTheme="minorHAnsi" w:cstheme="minorHAnsi"/>
          <w:sz w:val="20"/>
          <w:szCs w:val="20"/>
        </w:rPr>
        <w:t>, brede school</w:t>
      </w:r>
      <w:r w:rsidR="005E5B02">
        <w:rPr>
          <w:rFonts w:asciiTheme="minorHAnsi" w:hAnsiTheme="minorHAnsi" w:cstheme="minorHAnsi"/>
          <w:sz w:val="20"/>
          <w:szCs w:val="20"/>
        </w:rPr>
        <w:t>…)</w:t>
      </w:r>
      <w:r w:rsidR="00763589">
        <w:rPr>
          <w:rFonts w:asciiTheme="minorHAnsi" w:hAnsiTheme="minorHAnsi" w:cstheme="minorHAnsi"/>
          <w:sz w:val="20"/>
          <w:szCs w:val="20"/>
        </w:rPr>
        <w:t>.</w:t>
      </w:r>
    </w:p>
    <w:p w:rsidR="007F3FDD" w:rsidRDefault="007F3FDD" w:rsidP="00B938C6">
      <w:pPr>
        <w:pStyle w:val="Lijstalinea"/>
        <w:numPr>
          <w:ilvl w:val="0"/>
          <w:numId w:val="16"/>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Volgende </w:t>
      </w:r>
      <w:r w:rsidR="005E5B02">
        <w:rPr>
          <w:rFonts w:asciiTheme="minorHAnsi" w:hAnsiTheme="minorHAnsi" w:cstheme="minorHAnsi"/>
          <w:sz w:val="20"/>
          <w:szCs w:val="20"/>
        </w:rPr>
        <w:t>niet-LOP-</w:t>
      </w:r>
      <w:r>
        <w:rPr>
          <w:rFonts w:asciiTheme="minorHAnsi" w:hAnsiTheme="minorHAnsi" w:cstheme="minorHAnsi"/>
          <w:sz w:val="20"/>
          <w:szCs w:val="20"/>
        </w:rPr>
        <w:t>organisaties komen in aanmerking:</w:t>
      </w:r>
    </w:p>
    <w:p w:rsidR="00685B29" w:rsidRPr="00685B29" w:rsidRDefault="00685B29" w:rsidP="00B938C6">
      <w:pPr>
        <w:jc w:val="both"/>
        <w:rPr>
          <w:rFonts w:asciiTheme="minorHAnsi" w:hAnsiTheme="minorHAnsi" w:cstheme="minorHAnsi"/>
          <w:szCs w:val="20"/>
        </w:rPr>
      </w:pPr>
    </w:p>
    <w:tbl>
      <w:tblPr>
        <w:tblStyle w:val="Tabelraster"/>
        <w:tblW w:w="8646" w:type="dxa"/>
        <w:tblInd w:w="534" w:type="dxa"/>
        <w:tblLook w:val="04A0" w:firstRow="1" w:lastRow="0" w:firstColumn="1" w:lastColumn="0" w:noHBand="0" w:noVBand="1"/>
      </w:tblPr>
      <w:tblGrid>
        <w:gridCol w:w="4252"/>
        <w:gridCol w:w="4394"/>
      </w:tblGrid>
      <w:tr w:rsidR="00685B29" w:rsidTr="00685B29">
        <w:tc>
          <w:tcPr>
            <w:tcW w:w="4252" w:type="dxa"/>
          </w:tcPr>
          <w:p w:rsidR="00685B29" w:rsidRDefault="00685B29" w:rsidP="00B938C6">
            <w:pPr>
              <w:pStyle w:val="Lijstalinea"/>
              <w:numPr>
                <w:ilvl w:val="1"/>
                <w:numId w:val="16"/>
              </w:numPr>
              <w:spacing w:line="276" w:lineRule="auto"/>
              <w:ind w:left="459"/>
              <w:jc w:val="both"/>
              <w:rPr>
                <w:rFonts w:asciiTheme="minorHAnsi" w:hAnsiTheme="minorHAnsi" w:cstheme="minorHAnsi"/>
                <w:sz w:val="20"/>
                <w:szCs w:val="20"/>
              </w:rPr>
            </w:pPr>
            <w:r>
              <w:rPr>
                <w:rFonts w:asciiTheme="minorHAnsi" w:hAnsiTheme="minorHAnsi" w:cstheme="minorHAnsi"/>
                <w:sz w:val="20"/>
                <w:szCs w:val="20"/>
              </w:rPr>
              <w:t>Kind &amp; Gezin</w:t>
            </w:r>
          </w:p>
          <w:p w:rsidR="00685B29" w:rsidRDefault="00685B29" w:rsidP="00B938C6">
            <w:pPr>
              <w:pStyle w:val="Lijstalinea"/>
              <w:numPr>
                <w:ilvl w:val="1"/>
                <w:numId w:val="16"/>
              </w:numPr>
              <w:spacing w:line="276" w:lineRule="auto"/>
              <w:ind w:left="459"/>
              <w:jc w:val="both"/>
              <w:rPr>
                <w:rFonts w:asciiTheme="minorHAnsi" w:hAnsiTheme="minorHAnsi" w:cstheme="minorHAnsi"/>
                <w:sz w:val="20"/>
                <w:szCs w:val="20"/>
              </w:rPr>
            </w:pPr>
            <w:r>
              <w:rPr>
                <w:rFonts w:asciiTheme="minorHAnsi" w:hAnsiTheme="minorHAnsi" w:cstheme="minorHAnsi"/>
                <w:sz w:val="20"/>
                <w:szCs w:val="20"/>
              </w:rPr>
              <w:t>Lokaal Overleg Kinderopvang</w:t>
            </w:r>
          </w:p>
          <w:p w:rsidR="00685B29" w:rsidRDefault="00685B29" w:rsidP="00B938C6">
            <w:pPr>
              <w:pStyle w:val="Lijstalinea"/>
              <w:numPr>
                <w:ilvl w:val="1"/>
                <w:numId w:val="16"/>
              </w:numPr>
              <w:spacing w:line="276" w:lineRule="auto"/>
              <w:ind w:left="459"/>
              <w:jc w:val="both"/>
              <w:rPr>
                <w:rFonts w:asciiTheme="minorHAnsi" w:hAnsiTheme="minorHAnsi" w:cstheme="minorHAnsi"/>
                <w:sz w:val="20"/>
                <w:szCs w:val="20"/>
              </w:rPr>
            </w:pPr>
            <w:r>
              <w:rPr>
                <w:rFonts w:asciiTheme="minorHAnsi" w:hAnsiTheme="minorHAnsi" w:cstheme="minorHAnsi"/>
                <w:sz w:val="20"/>
                <w:szCs w:val="20"/>
              </w:rPr>
              <w:t>Sociaal Huis</w:t>
            </w:r>
          </w:p>
          <w:p w:rsidR="00685B29" w:rsidRDefault="00685B29" w:rsidP="00B938C6">
            <w:pPr>
              <w:pStyle w:val="Lijstalinea"/>
              <w:numPr>
                <w:ilvl w:val="1"/>
                <w:numId w:val="16"/>
              </w:numPr>
              <w:spacing w:line="276" w:lineRule="auto"/>
              <w:ind w:left="459"/>
              <w:jc w:val="both"/>
              <w:rPr>
                <w:rFonts w:asciiTheme="minorHAnsi" w:hAnsiTheme="minorHAnsi" w:cstheme="minorHAnsi"/>
                <w:sz w:val="20"/>
                <w:szCs w:val="20"/>
              </w:rPr>
            </w:pPr>
            <w:r>
              <w:rPr>
                <w:rFonts w:asciiTheme="minorHAnsi" w:hAnsiTheme="minorHAnsi" w:cstheme="minorHAnsi"/>
                <w:sz w:val="20"/>
                <w:szCs w:val="20"/>
              </w:rPr>
              <w:t>Huis van het Nederlands</w:t>
            </w:r>
          </w:p>
          <w:p w:rsidR="00685B29" w:rsidRDefault="00685B29" w:rsidP="00B938C6">
            <w:pPr>
              <w:pStyle w:val="Lijstalinea"/>
              <w:numPr>
                <w:ilvl w:val="1"/>
                <w:numId w:val="16"/>
              </w:numPr>
              <w:spacing w:line="276" w:lineRule="auto"/>
              <w:ind w:left="459"/>
              <w:jc w:val="both"/>
              <w:rPr>
                <w:rFonts w:asciiTheme="minorHAnsi" w:hAnsiTheme="minorHAnsi" w:cstheme="minorHAnsi"/>
                <w:sz w:val="20"/>
                <w:szCs w:val="20"/>
              </w:rPr>
            </w:pPr>
            <w:r>
              <w:rPr>
                <w:rFonts w:asciiTheme="minorHAnsi" w:hAnsiTheme="minorHAnsi" w:cstheme="minorHAnsi"/>
                <w:sz w:val="20"/>
                <w:szCs w:val="20"/>
              </w:rPr>
              <w:t>Leerpunt</w:t>
            </w:r>
          </w:p>
          <w:p w:rsidR="00685B29" w:rsidRDefault="00685B29" w:rsidP="00B938C6">
            <w:pPr>
              <w:pStyle w:val="Lijstalinea"/>
              <w:numPr>
                <w:ilvl w:val="1"/>
                <w:numId w:val="16"/>
              </w:numPr>
              <w:spacing w:line="276" w:lineRule="auto"/>
              <w:ind w:left="459"/>
              <w:jc w:val="both"/>
              <w:rPr>
                <w:rFonts w:asciiTheme="minorHAnsi" w:hAnsiTheme="minorHAnsi" w:cstheme="minorHAnsi"/>
                <w:sz w:val="20"/>
                <w:szCs w:val="20"/>
              </w:rPr>
            </w:pPr>
            <w:r>
              <w:rPr>
                <w:rFonts w:asciiTheme="minorHAnsi" w:hAnsiTheme="minorHAnsi" w:cstheme="minorHAnsi"/>
                <w:sz w:val="20"/>
                <w:szCs w:val="20"/>
              </w:rPr>
              <w:t>Stuurgroep OK-pas</w:t>
            </w:r>
          </w:p>
          <w:p w:rsidR="00685B29" w:rsidRPr="000F38AB" w:rsidRDefault="00685B29" w:rsidP="00B938C6">
            <w:pPr>
              <w:pStyle w:val="Lijstalinea"/>
              <w:numPr>
                <w:ilvl w:val="1"/>
                <w:numId w:val="16"/>
              </w:numPr>
              <w:spacing w:line="276" w:lineRule="auto"/>
              <w:ind w:left="459"/>
              <w:jc w:val="both"/>
              <w:rPr>
                <w:rFonts w:asciiTheme="minorHAnsi" w:hAnsiTheme="minorHAnsi" w:cstheme="minorHAnsi"/>
                <w:sz w:val="20"/>
                <w:szCs w:val="20"/>
              </w:rPr>
            </w:pPr>
            <w:r>
              <w:rPr>
                <w:rFonts w:asciiTheme="minorHAnsi" w:hAnsiTheme="minorHAnsi" w:cstheme="minorHAnsi"/>
                <w:sz w:val="20"/>
                <w:szCs w:val="20"/>
              </w:rPr>
              <w:t>Welzijnsschakels</w:t>
            </w:r>
            <w:bookmarkStart w:id="0" w:name="_GoBack"/>
            <w:bookmarkEnd w:id="0"/>
          </w:p>
        </w:tc>
        <w:tc>
          <w:tcPr>
            <w:tcW w:w="4394" w:type="dxa"/>
          </w:tcPr>
          <w:p w:rsidR="00685B29" w:rsidRPr="004D3192" w:rsidRDefault="00685B29" w:rsidP="00B938C6">
            <w:pPr>
              <w:pStyle w:val="Lijstalinea"/>
              <w:numPr>
                <w:ilvl w:val="0"/>
                <w:numId w:val="19"/>
              </w:numPr>
              <w:spacing w:line="276" w:lineRule="auto"/>
              <w:ind w:left="459"/>
              <w:jc w:val="both"/>
              <w:rPr>
                <w:rFonts w:asciiTheme="minorHAnsi" w:hAnsiTheme="minorHAnsi" w:cstheme="minorHAnsi"/>
                <w:sz w:val="20"/>
                <w:szCs w:val="20"/>
              </w:rPr>
            </w:pPr>
            <w:r w:rsidRPr="004D3192">
              <w:rPr>
                <w:rFonts w:asciiTheme="minorHAnsi" w:hAnsiTheme="minorHAnsi" w:cstheme="minorHAnsi"/>
                <w:sz w:val="20"/>
                <w:szCs w:val="20"/>
              </w:rPr>
              <w:t>Bevolkingsdienst</w:t>
            </w:r>
          </w:p>
          <w:p w:rsidR="00685B29" w:rsidRPr="004D3192" w:rsidRDefault="00685B29" w:rsidP="00B938C6">
            <w:pPr>
              <w:pStyle w:val="Lijstalinea"/>
              <w:numPr>
                <w:ilvl w:val="0"/>
                <w:numId w:val="19"/>
              </w:numPr>
              <w:spacing w:line="276" w:lineRule="auto"/>
              <w:ind w:left="459"/>
              <w:jc w:val="both"/>
              <w:rPr>
                <w:rFonts w:asciiTheme="minorHAnsi" w:hAnsiTheme="minorHAnsi" w:cstheme="minorHAnsi"/>
                <w:sz w:val="20"/>
                <w:szCs w:val="20"/>
              </w:rPr>
            </w:pPr>
            <w:r w:rsidRPr="004D3192">
              <w:rPr>
                <w:rFonts w:asciiTheme="minorHAnsi" w:hAnsiTheme="minorHAnsi" w:cstheme="minorHAnsi"/>
                <w:sz w:val="20"/>
                <w:szCs w:val="20"/>
              </w:rPr>
              <w:t>Jeugddienst</w:t>
            </w:r>
          </w:p>
          <w:p w:rsidR="00685B29" w:rsidRPr="004D3192" w:rsidRDefault="00685B29" w:rsidP="00B938C6">
            <w:pPr>
              <w:pStyle w:val="Lijstalinea"/>
              <w:numPr>
                <w:ilvl w:val="0"/>
                <w:numId w:val="19"/>
              </w:numPr>
              <w:spacing w:line="276" w:lineRule="auto"/>
              <w:ind w:left="459"/>
              <w:jc w:val="both"/>
              <w:rPr>
                <w:rFonts w:asciiTheme="minorHAnsi" w:hAnsiTheme="minorHAnsi" w:cstheme="minorHAnsi"/>
                <w:sz w:val="20"/>
                <w:szCs w:val="20"/>
              </w:rPr>
            </w:pPr>
            <w:r w:rsidRPr="004D3192">
              <w:rPr>
                <w:rFonts w:asciiTheme="minorHAnsi" w:hAnsiTheme="minorHAnsi" w:cstheme="minorHAnsi"/>
                <w:sz w:val="20"/>
                <w:szCs w:val="20"/>
              </w:rPr>
              <w:t>Cultuurdienst</w:t>
            </w:r>
          </w:p>
          <w:p w:rsidR="00685B29" w:rsidRPr="004D3192" w:rsidRDefault="004D3192" w:rsidP="00B938C6">
            <w:pPr>
              <w:pStyle w:val="Lijstalinea"/>
              <w:numPr>
                <w:ilvl w:val="0"/>
                <w:numId w:val="19"/>
              </w:numPr>
              <w:spacing w:line="276" w:lineRule="auto"/>
              <w:ind w:left="459"/>
              <w:jc w:val="both"/>
              <w:rPr>
                <w:rFonts w:asciiTheme="minorHAnsi" w:hAnsiTheme="minorHAnsi" w:cstheme="minorHAnsi"/>
                <w:szCs w:val="20"/>
              </w:rPr>
            </w:pPr>
            <w:r>
              <w:rPr>
                <w:rFonts w:asciiTheme="minorHAnsi" w:hAnsiTheme="minorHAnsi" w:cstheme="minorHAnsi"/>
                <w:sz w:val="20"/>
                <w:szCs w:val="20"/>
              </w:rPr>
              <w:t>B</w:t>
            </w:r>
            <w:r w:rsidR="00685B29" w:rsidRPr="004D3192">
              <w:rPr>
                <w:rFonts w:asciiTheme="minorHAnsi" w:hAnsiTheme="minorHAnsi" w:cstheme="minorHAnsi"/>
                <w:sz w:val="20"/>
                <w:szCs w:val="20"/>
              </w:rPr>
              <w:t>ibliotheek</w:t>
            </w:r>
          </w:p>
          <w:p w:rsidR="004D3192" w:rsidRPr="00685B29" w:rsidRDefault="001365E0" w:rsidP="00B938C6">
            <w:pPr>
              <w:pStyle w:val="Lijstalinea"/>
              <w:numPr>
                <w:ilvl w:val="0"/>
                <w:numId w:val="19"/>
              </w:numPr>
              <w:spacing w:line="276" w:lineRule="auto"/>
              <w:ind w:left="459"/>
              <w:jc w:val="both"/>
              <w:rPr>
                <w:rFonts w:asciiTheme="minorHAnsi" w:hAnsiTheme="minorHAnsi" w:cstheme="minorHAnsi"/>
                <w:szCs w:val="20"/>
              </w:rPr>
            </w:pPr>
            <w:r>
              <w:rPr>
                <w:rFonts w:asciiTheme="minorHAnsi" w:hAnsiTheme="minorHAnsi" w:cstheme="minorHAnsi"/>
                <w:sz w:val="20"/>
                <w:szCs w:val="20"/>
              </w:rPr>
              <w:t>Bemiddelaar h</w:t>
            </w:r>
            <w:r w:rsidR="004D3192">
              <w:rPr>
                <w:rFonts w:asciiTheme="minorHAnsi" w:hAnsiTheme="minorHAnsi" w:cstheme="minorHAnsi"/>
                <w:sz w:val="20"/>
                <w:szCs w:val="20"/>
              </w:rPr>
              <w:t>uisvesting</w:t>
            </w:r>
          </w:p>
        </w:tc>
      </w:tr>
    </w:tbl>
    <w:p w:rsidR="001E6B9C" w:rsidRDefault="001E6B9C" w:rsidP="00B938C6">
      <w:pPr>
        <w:jc w:val="both"/>
        <w:rPr>
          <w:rFonts w:asciiTheme="minorHAnsi" w:hAnsiTheme="minorHAnsi" w:cstheme="minorHAnsi"/>
          <w:szCs w:val="20"/>
        </w:rPr>
      </w:pPr>
    </w:p>
    <w:p w:rsidR="004D3192" w:rsidRDefault="004D3192" w:rsidP="00B938C6">
      <w:pPr>
        <w:pStyle w:val="Lijstalinea"/>
        <w:numPr>
          <w:ilvl w:val="0"/>
          <w:numId w:val="16"/>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Het is niet de bedoeling om overlapping te creëren met andere raden of overlegstructuren. Daarom wordt eerst een inventaris gemaakt </w:t>
      </w:r>
      <w:r w:rsidR="005E5B02">
        <w:rPr>
          <w:rFonts w:asciiTheme="minorHAnsi" w:hAnsiTheme="minorHAnsi" w:cstheme="minorHAnsi"/>
          <w:sz w:val="20"/>
          <w:szCs w:val="20"/>
        </w:rPr>
        <w:t>van wat er al bestaat en gezocht naar een juiste afstemming</w:t>
      </w:r>
    </w:p>
    <w:p w:rsidR="001E6B9C" w:rsidRPr="001E6B9C" w:rsidRDefault="001E6B9C" w:rsidP="00B938C6">
      <w:pPr>
        <w:jc w:val="both"/>
        <w:rPr>
          <w:rFonts w:asciiTheme="minorHAnsi" w:hAnsiTheme="minorHAnsi" w:cstheme="minorHAnsi"/>
          <w:szCs w:val="20"/>
        </w:rPr>
      </w:pPr>
    </w:p>
    <w:p w:rsidR="008D4E89" w:rsidRDefault="008D4E89" w:rsidP="00B938C6">
      <w:pPr>
        <w:jc w:val="both"/>
        <w:rPr>
          <w:rFonts w:asciiTheme="minorHAnsi" w:hAnsiTheme="minorHAnsi" w:cstheme="minorHAnsi"/>
          <w:szCs w:val="20"/>
        </w:rPr>
      </w:pPr>
    </w:p>
    <w:p w:rsidR="0089693C" w:rsidRPr="008D4E89" w:rsidRDefault="0089693C" w:rsidP="00B938C6">
      <w:pPr>
        <w:pStyle w:val="Lijstalinea"/>
        <w:numPr>
          <w:ilvl w:val="0"/>
          <w:numId w:val="17"/>
        </w:numPr>
        <w:shd w:val="clear" w:color="auto" w:fill="D9D9D9" w:themeFill="background1" w:themeFillShade="D9"/>
        <w:spacing w:line="276" w:lineRule="auto"/>
        <w:contextualSpacing/>
        <w:jc w:val="both"/>
        <w:rPr>
          <w:rFonts w:asciiTheme="minorHAnsi" w:hAnsiTheme="minorHAnsi" w:cstheme="minorHAnsi"/>
          <w:sz w:val="20"/>
          <w:szCs w:val="20"/>
        </w:rPr>
      </w:pPr>
      <w:r w:rsidRPr="008D4E89">
        <w:rPr>
          <w:rFonts w:asciiTheme="minorHAnsi" w:hAnsiTheme="minorHAnsi" w:cstheme="minorHAnsi"/>
          <w:sz w:val="20"/>
          <w:szCs w:val="20"/>
        </w:rPr>
        <w:t>Centrale Aanmeldingsprocedure</w:t>
      </w:r>
      <w:r w:rsidR="00530206">
        <w:rPr>
          <w:rFonts w:asciiTheme="minorHAnsi" w:hAnsiTheme="minorHAnsi" w:cstheme="minorHAnsi"/>
          <w:sz w:val="20"/>
          <w:szCs w:val="20"/>
        </w:rPr>
        <w:t xml:space="preserve"> (CA) </w:t>
      </w:r>
      <w:r w:rsidRPr="008D4E89">
        <w:rPr>
          <w:rFonts w:asciiTheme="minorHAnsi" w:hAnsiTheme="minorHAnsi" w:cstheme="minorHAnsi"/>
          <w:sz w:val="20"/>
          <w:szCs w:val="20"/>
        </w:rPr>
        <w:t>- Inschrijvingen voor 2014-2015</w:t>
      </w:r>
    </w:p>
    <w:p w:rsidR="008D4E89" w:rsidRDefault="008D4E89" w:rsidP="00B938C6">
      <w:pPr>
        <w:jc w:val="both"/>
        <w:rPr>
          <w:rFonts w:asciiTheme="minorHAnsi" w:hAnsiTheme="minorHAnsi" w:cstheme="minorHAnsi"/>
          <w:szCs w:val="20"/>
        </w:rPr>
      </w:pPr>
    </w:p>
    <w:p w:rsidR="006A23DC" w:rsidRDefault="006A23DC" w:rsidP="00B938C6">
      <w:pPr>
        <w:jc w:val="both"/>
        <w:rPr>
          <w:rFonts w:asciiTheme="minorHAnsi" w:hAnsiTheme="minorHAnsi" w:cstheme="minorHAnsi"/>
          <w:szCs w:val="20"/>
        </w:rPr>
      </w:pPr>
      <w:r>
        <w:rPr>
          <w:rFonts w:asciiTheme="minorHAnsi" w:hAnsiTheme="minorHAnsi" w:cstheme="minorHAnsi"/>
          <w:szCs w:val="20"/>
        </w:rPr>
        <w:t>Voorafgaand aan de vergadering werden v</w:t>
      </w:r>
      <w:r w:rsidR="004A044A">
        <w:rPr>
          <w:rFonts w:asciiTheme="minorHAnsi" w:hAnsiTheme="minorHAnsi" w:cstheme="minorHAnsi"/>
          <w:szCs w:val="20"/>
        </w:rPr>
        <w:t>erschillende documenten versprei</w:t>
      </w:r>
      <w:r>
        <w:rPr>
          <w:rFonts w:asciiTheme="minorHAnsi" w:hAnsiTheme="minorHAnsi" w:cstheme="minorHAnsi"/>
          <w:szCs w:val="20"/>
        </w:rPr>
        <w:t>d:</w:t>
      </w:r>
    </w:p>
    <w:p w:rsidR="004A044A" w:rsidRPr="004A044A" w:rsidRDefault="004A044A" w:rsidP="00B938C6">
      <w:pPr>
        <w:pStyle w:val="Lijstalinea"/>
        <w:numPr>
          <w:ilvl w:val="0"/>
          <w:numId w:val="16"/>
        </w:numPr>
        <w:spacing w:line="276" w:lineRule="auto"/>
        <w:jc w:val="both"/>
        <w:rPr>
          <w:rFonts w:asciiTheme="minorHAnsi" w:hAnsiTheme="minorHAnsi" w:cstheme="minorHAnsi"/>
          <w:sz w:val="20"/>
          <w:szCs w:val="20"/>
        </w:rPr>
      </w:pPr>
      <w:r w:rsidRPr="004A044A">
        <w:rPr>
          <w:rFonts w:asciiTheme="minorHAnsi" w:hAnsiTheme="minorHAnsi" w:cstheme="minorHAnsi"/>
          <w:sz w:val="20"/>
          <w:szCs w:val="20"/>
        </w:rPr>
        <w:t>Het ontwerp van dossier voor de CA 2014-2015</w:t>
      </w:r>
    </w:p>
    <w:p w:rsidR="004A044A" w:rsidRPr="004A044A" w:rsidRDefault="004A044A" w:rsidP="00B938C6">
      <w:pPr>
        <w:pStyle w:val="Lijstalinea"/>
        <w:numPr>
          <w:ilvl w:val="0"/>
          <w:numId w:val="16"/>
        </w:numPr>
        <w:spacing w:line="276" w:lineRule="auto"/>
        <w:jc w:val="both"/>
        <w:rPr>
          <w:rFonts w:asciiTheme="minorHAnsi" w:hAnsiTheme="minorHAnsi" w:cstheme="minorHAnsi"/>
          <w:sz w:val="20"/>
          <w:szCs w:val="20"/>
        </w:rPr>
      </w:pPr>
      <w:r w:rsidRPr="004A044A">
        <w:rPr>
          <w:rFonts w:asciiTheme="minorHAnsi" w:hAnsiTheme="minorHAnsi" w:cstheme="minorHAnsi"/>
          <w:sz w:val="20"/>
          <w:szCs w:val="20"/>
        </w:rPr>
        <w:t>Een samenvattend overzicht</w:t>
      </w:r>
    </w:p>
    <w:p w:rsidR="004A044A" w:rsidRPr="004A044A" w:rsidRDefault="004A044A" w:rsidP="00B938C6">
      <w:pPr>
        <w:pStyle w:val="Lijstalinea"/>
        <w:numPr>
          <w:ilvl w:val="0"/>
          <w:numId w:val="16"/>
        </w:numPr>
        <w:spacing w:line="276" w:lineRule="auto"/>
        <w:jc w:val="both"/>
        <w:rPr>
          <w:rFonts w:asciiTheme="minorHAnsi" w:hAnsiTheme="minorHAnsi" w:cstheme="minorHAnsi"/>
          <w:sz w:val="20"/>
          <w:szCs w:val="20"/>
        </w:rPr>
      </w:pPr>
      <w:r w:rsidRPr="004A044A">
        <w:rPr>
          <w:rFonts w:asciiTheme="minorHAnsi" w:hAnsiTheme="minorHAnsi" w:cstheme="minorHAnsi"/>
          <w:sz w:val="20"/>
          <w:szCs w:val="20"/>
        </w:rPr>
        <w:t>De omgevingsanalyses m.b.t. de capaciteit en de relatieve aanwezigheid van indicato</w:t>
      </w:r>
      <w:r w:rsidR="00AC4587">
        <w:rPr>
          <w:rFonts w:asciiTheme="minorHAnsi" w:hAnsiTheme="minorHAnsi" w:cstheme="minorHAnsi"/>
          <w:sz w:val="20"/>
          <w:szCs w:val="20"/>
        </w:rPr>
        <w:t>r</w:t>
      </w:r>
      <w:r w:rsidRPr="004A044A">
        <w:rPr>
          <w:rFonts w:asciiTheme="minorHAnsi" w:hAnsiTheme="minorHAnsi" w:cstheme="minorHAnsi"/>
          <w:sz w:val="20"/>
          <w:szCs w:val="20"/>
        </w:rPr>
        <w:t xml:space="preserve">leerlingen </w:t>
      </w:r>
    </w:p>
    <w:p w:rsidR="006A23DC" w:rsidRDefault="006A23DC" w:rsidP="00B938C6">
      <w:pPr>
        <w:jc w:val="both"/>
        <w:rPr>
          <w:rFonts w:asciiTheme="minorHAnsi" w:hAnsiTheme="minorHAnsi" w:cstheme="minorHAnsi"/>
          <w:szCs w:val="20"/>
        </w:rPr>
      </w:pPr>
    </w:p>
    <w:p w:rsidR="008D4E89" w:rsidRDefault="0089693C" w:rsidP="00B938C6">
      <w:pPr>
        <w:jc w:val="both"/>
        <w:rPr>
          <w:rFonts w:asciiTheme="minorHAnsi" w:hAnsiTheme="minorHAnsi" w:cstheme="minorHAnsi"/>
          <w:szCs w:val="20"/>
        </w:rPr>
      </w:pPr>
      <w:r>
        <w:rPr>
          <w:rFonts w:asciiTheme="minorHAnsi" w:hAnsiTheme="minorHAnsi" w:cstheme="minorHAnsi"/>
          <w:szCs w:val="20"/>
        </w:rPr>
        <w:t>Via een powerpoint-presentatie</w:t>
      </w:r>
      <w:r w:rsidR="00530206">
        <w:rPr>
          <w:rFonts w:asciiTheme="minorHAnsi" w:hAnsiTheme="minorHAnsi" w:cstheme="minorHAnsi"/>
          <w:szCs w:val="20"/>
        </w:rPr>
        <w:t xml:space="preserve"> bekijken we de evaluatie van de CA 2013-2014 door de stuurgroep en bespreken we een aantal aandachtspunten voor de CA voor 2014-2015.</w:t>
      </w:r>
    </w:p>
    <w:p w:rsidR="00530206" w:rsidRDefault="00530206" w:rsidP="00B938C6">
      <w:pPr>
        <w:jc w:val="both"/>
        <w:rPr>
          <w:rFonts w:asciiTheme="minorHAnsi" w:hAnsiTheme="minorHAnsi" w:cstheme="minorHAnsi"/>
          <w:szCs w:val="20"/>
        </w:rPr>
      </w:pPr>
    </w:p>
    <w:p w:rsidR="00530206" w:rsidRPr="00530206" w:rsidRDefault="00530206" w:rsidP="00B938C6">
      <w:pPr>
        <w:tabs>
          <w:tab w:val="left" w:pos="426"/>
        </w:tabs>
        <w:jc w:val="both"/>
        <w:rPr>
          <w:rFonts w:asciiTheme="minorHAnsi" w:hAnsiTheme="minorHAnsi" w:cstheme="minorHAnsi"/>
          <w:i/>
          <w:szCs w:val="20"/>
        </w:rPr>
      </w:pPr>
      <w:r w:rsidRPr="00530206">
        <w:rPr>
          <w:rFonts w:asciiTheme="minorHAnsi" w:hAnsiTheme="minorHAnsi" w:cstheme="minorHAnsi"/>
          <w:i/>
          <w:szCs w:val="20"/>
        </w:rPr>
        <w:t>2.1</w:t>
      </w:r>
      <w:r w:rsidRPr="00530206">
        <w:rPr>
          <w:rFonts w:asciiTheme="minorHAnsi" w:hAnsiTheme="minorHAnsi" w:cstheme="minorHAnsi"/>
          <w:i/>
          <w:szCs w:val="20"/>
        </w:rPr>
        <w:tab/>
        <w:t>Evaluatie CA 2013-2014</w:t>
      </w:r>
    </w:p>
    <w:p w:rsidR="008D4E89" w:rsidRDefault="008D4E89" w:rsidP="00B938C6">
      <w:pPr>
        <w:jc w:val="both"/>
        <w:rPr>
          <w:rFonts w:asciiTheme="minorHAnsi" w:hAnsiTheme="minorHAnsi" w:cstheme="minorHAnsi"/>
          <w:szCs w:val="20"/>
        </w:rPr>
      </w:pPr>
    </w:p>
    <w:p w:rsidR="00530206" w:rsidRPr="004A044A" w:rsidRDefault="00530206" w:rsidP="00B938C6">
      <w:pPr>
        <w:pStyle w:val="Lijstalinea"/>
        <w:numPr>
          <w:ilvl w:val="0"/>
          <w:numId w:val="4"/>
        </w:numPr>
        <w:spacing w:line="276" w:lineRule="auto"/>
        <w:jc w:val="both"/>
        <w:rPr>
          <w:rFonts w:asciiTheme="minorHAnsi" w:hAnsiTheme="minorHAnsi" w:cstheme="minorHAnsi"/>
          <w:sz w:val="20"/>
          <w:szCs w:val="20"/>
          <w:u w:val="single"/>
        </w:rPr>
      </w:pPr>
      <w:r w:rsidRPr="004A044A">
        <w:rPr>
          <w:rFonts w:asciiTheme="minorHAnsi" w:hAnsiTheme="minorHAnsi" w:cstheme="minorHAnsi"/>
          <w:sz w:val="20"/>
          <w:szCs w:val="20"/>
          <w:u w:val="single"/>
        </w:rPr>
        <w:t>Proces</w:t>
      </w:r>
    </w:p>
    <w:p w:rsidR="00530206" w:rsidRPr="008E5BE0" w:rsidRDefault="00530206" w:rsidP="00B938C6">
      <w:pPr>
        <w:pStyle w:val="Lijstalinea"/>
        <w:numPr>
          <w:ilvl w:val="1"/>
          <w:numId w:val="4"/>
        </w:numPr>
        <w:spacing w:line="276" w:lineRule="auto"/>
        <w:jc w:val="both"/>
        <w:rPr>
          <w:rFonts w:asciiTheme="minorHAnsi" w:hAnsiTheme="minorHAnsi" w:cstheme="minorHAnsi"/>
          <w:sz w:val="20"/>
          <w:szCs w:val="20"/>
        </w:rPr>
      </w:pPr>
      <w:r w:rsidRPr="008E5BE0">
        <w:rPr>
          <w:rFonts w:asciiTheme="minorHAnsi" w:hAnsiTheme="minorHAnsi" w:cstheme="minorHAnsi"/>
          <w:sz w:val="20"/>
          <w:szCs w:val="20"/>
        </w:rPr>
        <w:t xml:space="preserve">Goed verlopen: </w:t>
      </w:r>
    </w:p>
    <w:p w:rsidR="00530206" w:rsidRDefault="00530206" w:rsidP="00B938C6">
      <w:pPr>
        <w:pStyle w:val="Lijstalinea"/>
        <w:numPr>
          <w:ilvl w:val="2"/>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Dankzij een efficiënte samenwerki</w:t>
      </w:r>
      <w:r w:rsidR="00772992">
        <w:rPr>
          <w:rFonts w:asciiTheme="minorHAnsi" w:hAnsiTheme="minorHAnsi" w:cstheme="minorHAnsi"/>
          <w:sz w:val="20"/>
          <w:szCs w:val="20"/>
        </w:rPr>
        <w:t xml:space="preserve">ng binnen de stuurgroep en het </w:t>
      </w:r>
      <w:r>
        <w:rPr>
          <w:rFonts w:asciiTheme="minorHAnsi" w:hAnsiTheme="minorHAnsi" w:cstheme="minorHAnsi"/>
          <w:sz w:val="20"/>
          <w:szCs w:val="20"/>
        </w:rPr>
        <w:t>bestaan van het voorbeeldmodel Lokeren</w:t>
      </w:r>
    </w:p>
    <w:p w:rsidR="00530206" w:rsidRDefault="00530206" w:rsidP="00B938C6">
      <w:pPr>
        <w:pStyle w:val="Lijstalinea"/>
        <w:numPr>
          <w:ilvl w:val="2"/>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Er waren </w:t>
      </w:r>
      <w:r w:rsidRPr="008E5BE0">
        <w:rPr>
          <w:rFonts w:asciiTheme="minorHAnsi" w:hAnsiTheme="minorHAnsi" w:cstheme="minorHAnsi"/>
          <w:sz w:val="20"/>
          <w:szCs w:val="20"/>
        </w:rPr>
        <w:t xml:space="preserve">weinig </w:t>
      </w:r>
      <w:r>
        <w:rPr>
          <w:rFonts w:asciiTheme="minorHAnsi" w:hAnsiTheme="minorHAnsi" w:cstheme="minorHAnsi"/>
          <w:sz w:val="20"/>
          <w:szCs w:val="20"/>
        </w:rPr>
        <w:t xml:space="preserve">vragen, </w:t>
      </w:r>
      <w:r w:rsidRPr="008E5BE0">
        <w:rPr>
          <w:rFonts w:asciiTheme="minorHAnsi" w:hAnsiTheme="minorHAnsi" w:cstheme="minorHAnsi"/>
          <w:sz w:val="20"/>
          <w:szCs w:val="20"/>
        </w:rPr>
        <w:t>problemen of klachten</w:t>
      </w:r>
      <w:r>
        <w:rPr>
          <w:rFonts w:asciiTheme="minorHAnsi" w:hAnsiTheme="minorHAnsi" w:cstheme="minorHAnsi"/>
          <w:sz w:val="20"/>
          <w:szCs w:val="20"/>
        </w:rPr>
        <w:t>. Als er waren, betrof het:</w:t>
      </w:r>
    </w:p>
    <w:p w:rsidR="004A044A" w:rsidRPr="00530206" w:rsidRDefault="004A044A" w:rsidP="00B938C6">
      <w:pPr>
        <w:numPr>
          <w:ilvl w:val="3"/>
          <w:numId w:val="4"/>
        </w:numPr>
        <w:ind w:left="2127"/>
        <w:jc w:val="both"/>
        <w:rPr>
          <w:rFonts w:asciiTheme="minorHAnsi" w:hAnsiTheme="minorHAnsi" w:cstheme="minorHAnsi"/>
          <w:szCs w:val="20"/>
        </w:rPr>
      </w:pPr>
      <w:r w:rsidRPr="00530206">
        <w:rPr>
          <w:rFonts w:asciiTheme="minorHAnsi" w:hAnsiTheme="minorHAnsi" w:cstheme="minorHAnsi"/>
          <w:szCs w:val="20"/>
        </w:rPr>
        <w:t>kleine technische haperingen</w:t>
      </w:r>
    </w:p>
    <w:p w:rsidR="004A044A" w:rsidRPr="00530206" w:rsidRDefault="00530206" w:rsidP="00B938C6">
      <w:pPr>
        <w:numPr>
          <w:ilvl w:val="3"/>
          <w:numId w:val="4"/>
        </w:numPr>
        <w:ind w:left="2127"/>
        <w:jc w:val="both"/>
        <w:rPr>
          <w:rFonts w:asciiTheme="minorHAnsi" w:hAnsiTheme="minorHAnsi" w:cstheme="minorHAnsi"/>
          <w:szCs w:val="20"/>
        </w:rPr>
      </w:pPr>
      <w:r>
        <w:rPr>
          <w:rFonts w:asciiTheme="minorHAnsi" w:hAnsiTheme="minorHAnsi" w:cstheme="minorHAnsi"/>
          <w:szCs w:val="20"/>
        </w:rPr>
        <w:t>ouders die vragen n</w:t>
      </w:r>
      <w:r w:rsidR="00772992">
        <w:rPr>
          <w:rFonts w:asciiTheme="minorHAnsi" w:hAnsiTheme="minorHAnsi" w:cstheme="minorHAnsi"/>
          <w:szCs w:val="20"/>
        </w:rPr>
        <w:t>aar afwijkingen omwille van indi</w:t>
      </w:r>
      <w:r>
        <w:rPr>
          <w:rFonts w:asciiTheme="minorHAnsi" w:hAnsiTheme="minorHAnsi" w:cstheme="minorHAnsi"/>
          <w:szCs w:val="20"/>
        </w:rPr>
        <w:t>viduele omstandigheden</w:t>
      </w:r>
    </w:p>
    <w:p w:rsidR="004A044A" w:rsidRPr="00530206" w:rsidRDefault="00530206" w:rsidP="00B938C6">
      <w:pPr>
        <w:numPr>
          <w:ilvl w:val="3"/>
          <w:numId w:val="4"/>
        </w:numPr>
        <w:ind w:left="2127"/>
        <w:jc w:val="both"/>
        <w:rPr>
          <w:rFonts w:asciiTheme="minorHAnsi" w:hAnsiTheme="minorHAnsi" w:cstheme="minorHAnsi"/>
          <w:szCs w:val="20"/>
        </w:rPr>
      </w:pPr>
      <w:r>
        <w:rPr>
          <w:rFonts w:asciiTheme="minorHAnsi" w:hAnsiTheme="minorHAnsi" w:cstheme="minorHAnsi"/>
          <w:szCs w:val="20"/>
        </w:rPr>
        <w:t>vragen van ouders die naar Oudenaarde verhuizen binnen de aanmeldings- en inschrijvingsperiode</w:t>
      </w:r>
    </w:p>
    <w:p w:rsidR="00530206" w:rsidRDefault="00530206" w:rsidP="00B938C6">
      <w:pPr>
        <w:jc w:val="both"/>
        <w:rPr>
          <w:rFonts w:asciiTheme="minorHAnsi" w:hAnsiTheme="minorHAnsi" w:cstheme="minorHAnsi"/>
          <w:szCs w:val="20"/>
        </w:rPr>
      </w:pPr>
    </w:p>
    <w:p w:rsidR="00530206" w:rsidRPr="004A044A" w:rsidRDefault="00530206" w:rsidP="00B938C6">
      <w:pPr>
        <w:pStyle w:val="Lijstalinea"/>
        <w:numPr>
          <w:ilvl w:val="0"/>
          <w:numId w:val="4"/>
        </w:numPr>
        <w:spacing w:line="276" w:lineRule="auto"/>
        <w:jc w:val="both"/>
        <w:rPr>
          <w:rFonts w:asciiTheme="minorHAnsi" w:hAnsiTheme="minorHAnsi" w:cstheme="minorHAnsi"/>
          <w:sz w:val="20"/>
          <w:szCs w:val="20"/>
          <w:u w:val="single"/>
        </w:rPr>
      </w:pPr>
      <w:r w:rsidRPr="004A044A">
        <w:rPr>
          <w:rFonts w:asciiTheme="minorHAnsi" w:hAnsiTheme="minorHAnsi" w:cstheme="minorHAnsi"/>
          <w:sz w:val="20"/>
          <w:szCs w:val="20"/>
          <w:u w:val="single"/>
        </w:rPr>
        <w:t>Cijfers</w:t>
      </w:r>
    </w:p>
    <w:p w:rsidR="00806E5D" w:rsidRDefault="00806E5D" w:rsidP="00B938C6">
      <w:pPr>
        <w:pStyle w:val="Lijstalinea"/>
        <w:numPr>
          <w:ilvl w:val="1"/>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Alle relevante cijfers zijn te vinden in bijlage 2 bij dit verslag</w:t>
      </w:r>
    </w:p>
    <w:p w:rsidR="00886273" w:rsidRDefault="00886273" w:rsidP="00B938C6">
      <w:pPr>
        <w:pStyle w:val="Lijstalinea"/>
        <w:numPr>
          <w:ilvl w:val="1"/>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148 kinderen zijn aangemeld. 14 kinderen konden niet terecht in de school van eerste keuze. In elk van die gevallen ging het om peuters geboren in 2011 en om KBO Ename. Alle 14 kinderen konden wel terecht in de school van tweede keuze. Een paar scholen zijn hierdoor ook aan hun maximumcapaciteit voor geboortejaar 2011 geraakt.</w:t>
      </w:r>
    </w:p>
    <w:p w:rsidR="00806E5D" w:rsidRDefault="00806E5D" w:rsidP="00B938C6">
      <w:pPr>
        <w:pStyle w:val="Lijstalinea"/>
        <w:numPr>
          <w:ilvl w:val="1"/>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Een belangrijke vaststelling is dat een significant aantal gezinnen</w:t>
      </w:r>
      <w:r w:rsidR="00E44915">
        <w:rPr>
          <w:rFonts w:asciiTheme="minorHAnsi" w:hAnsiTheme="minorHAnsi" w:cstheme="minorHAnsi"/>
          <w:sz w:val="20"/>
          <w:szCs w:val="20"/>
        </w:rPr>
        <w:t xml:space="preserve"> uit Oudenaarde</w:t>
      </w:r>
      <w:r>
        <w:rPr>
          <w:rFonts w:asciiTheme="minorHAnsi" w:hAnsiTheme="minorHAnsi" w:cstheme="minorHAnsi"/>
          <w:sz w:val="20"/>
          <w:szCs w:val="20"/>
        </w:rPr>
        <w:t xml:space="preserve"> (waarschijnlijk een 50-tal) niet bereikt is.</w:t>
      </w:r>
      <w:r w:rsidR="00E44915">
        <w:rPr>
          <w:rFonts w:asciiTheme="minorHAnsi" w:hAnsiTheme="minorHAnsi" w:cstheme="minorHAnsi"/>
          <w:sz w:val="20"/>
          <w:szCs w:val="20"/>
        </w:rPr>
        <w:t xml:space="preserve"> We komen tot die vaststelling door als uitgangspunt de instappers (geboren in</w:t>
      </w:r>
      <w:r w:rsidR="00772992">
        <w:rPr>
          <w:rFonts w:asciiTheme="minorHAnsi" w:hAnsiTheme="minorHAnsi" w:cstheme="minorHAnsi"/>
          <w:sz w:val="20"/>
          <w:szCs w:val="20"/>
        </w:rPr>
        <w:t xml:space="preserve"> 2011) te nemen, d.i. de enige c</w:t>
      </w:r>
      <w:r w:rsidR="00E44915">
        <w:rPr>
          <w:rFonts w:asciiTheme="minorHAnsi" w:hAnsiTheme="minorHAnsi" w:cstheme="minorHAnsi"/>
          <w:sz w:val="20"/>
          <w:szCs w:val="20"/>
        </w:rPr>
        <w:t xml:space="preserve">ategorie waarvan we </w:t>
      </w:r>
      <w:r w:rsidR="005004C9">
        <w:rPr>
          <w:rFonts w:asciiTheme="minorHAnsi" w:hAnsiTheme="minorHAnsi" w:cstheme="minorHAnsi"/>
          <w:sz w:val="20"/>
          <w:szCs w:val="20"/>
        </w:rPr>
        <w:t>precies</w:t>
      </w:r>
      <w:r w:rsidR="00E44915">
        <w:rPr>
          <w:rFonts w:asciiTheme="minorHAnsi" w:hAnsiTheme="minorHAnsi" w:cstheme="minorHAnsi"/>
          <w:sz w:val="20"/>
          <w:szCs w:val="20"/>
        </w:rPr>
        <w:t xml:space="preserve"> weten</w:t>
      </w:r>
      <w:r w:rsidR="005004C9">
        <w:rPr>
          <w:rFonts w:asciiTheme="minorHAnsi" w:hAnsiTheme="minorHAnsi" w:cstheme="minorHAnsi"/>
          <w:sz w:val="20"/>
          <w:szCs w:val="20"/>
        </w:rPr>
        <w:t xml:space="preserve"> hoeveel er in Oudenaarde wonen</w:t>
      </w:r>
      <w:r w:rsidR="00E44915">
        <w:rPr>
          <w:rFonts w:asciiTheme="minorHAnsi" w:hAnsiTheme="minorHAnsi" w:cstheme="minorHAnsi"/>
          <w:sz w:val="20"/>
          <w:szCs w:val="20"/>
        </w:rPr>
        <w:t xml:space="preserve">, namelijk 345. </w:t>
      </w:r>
    </w:p>
    <w:p w:rsidR="005004C9" w:rsidRDefault="00806E5D" w:rsidP="00B938C6">
      <w:pPr>
        <w:pStyle w:val="Lijstalinea"/>
        <w:numPr>
          <w:ilvl w:val="2"/>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Van de 148 aanmeldingen ging het in </w:t>
      </w:r>
      <w:r w:rsidR="005004C9">
        <w:rPr>
          <w:rFonts w:asciiTheme="minorHAnsi" w:hAnsiTheme="minorHAnsi" w:cstheme="minorHAnsi"/>
          <w:sz w:val="20"/>
          <w:szCs w:val="20"/>
        </w:rPr>
        <w:t>118</w:t>
      </w:r>
      <w:r>
        <w:rPr>
          <w:rFonts w:asciiTheme="minorHAnsi" w:hAnsiTheme="minorHAnsi" w:cstheme="minorHAnsi"/>
          <w:sz w:val="20"/>
          <w:szCs w:val="20"/>
        </w:rPr>
        <w:t xml:space="preserve"> gevallen om een instappertje</w:t>
      </w:r>
      <w:r w:rsidR="005004C9">
        <w:rPr>
          <w:rFonts w:asciiTheme="minorHAnsi" w:hAnsiTheme="minorHAnsi" w:cstheme="minorHAnsi"/>
          <w:sz w:val="20"/>
          <w:szCs w:val="20"/>
        </w:rPr>
        <w:t xml:space="preserve"> </w:t>
      </w:r>
      <w:r w:rsidR="00E44915">
        <w:rPr>
          <w:rFonts w:asciiTheme="minorHAnsi" w:hAnsiTheme="minorHAnsi" w:cstheme="minorHAnsi"/>
          <w:sz w:val="20"/>
          <w:szCs w:val="20"/>
        </w:rPr>
        <w:t>uit Oudenaarde</w:t>
      </w:r>
      <w:r w:rsidR="005004C9">
        <w:rPr>
          <w:rFonts w:asciiTheme="minorHAnsi" w:hAnsiTheme="minorHAnsi" w:cstheme="minorHAnsi"/>
          <w:sz w:val="20"/>
          <w:szCs w:val="20"/>
        </w:rPr>
        <w:t>.</w:t>
      </w:r>
    </w:p>
    <w:p w:rsidR="005004C9" w:rsidRDefault="005004C9" w:rsidP="00B938C6">
      <w:pPr>
        <w:pStyle w:val="Lijstalinea"/>
        <w:numPr>
          <w:ilvl w:val="2"/>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Van de ingeschreven broers/zussen (ook 148) weten we niet precies hoeveel er uit Oudenaarde afkomstig zijn. Maar als we het voor Oudenaarde waarschijnlijk % hanteren van kleuters die in Oudenaarde wonen en die hier ook naar school gaan (86% in 2010-2011), dan komen we uit bij 127 leerlingen.</w:t>
      </w:r>
    </w:p>
    <w:p w:rsidR="005004C9" w:rsidRDefault="005004C9" w:rsidP="00B938C6">
      <w:pPr>
        <w:pStyle w:val="Lijstalinea"/>
        <w:numPr>
          <w:ilvl w:val="2"/>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Samen met de aangemelde instappers is dat dus 245</w:t>
      </w:r>
    </w:p>
    <w:p w:rsidR="005004C9" w:rsidRDefault="005004C9" w:rsidP="00B938C6">
      <w:pPr>
        <w:pStyle w:val="Lijstalinea"/>
        <w:numPr>
          <w:ilvl w:val="2"/>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Van de 100 instappers uit Oudenaarde die nog niet ingeschreven of aangemeld hebben, zijn er tientallen die buiten Oudenaarde schoolgaan. Hanteren we ook hier het waarschijnlijke percentage voor het kleuteronderwijs (14%</w:t>
      </w:r>
      <w:r w:rsidR="00886273">
        <w:rPr>
          <w:rFonts w:asciiTheme="minorHAnsi" w:hAnsiTheme="minorHAnsi" w:cstheme="minorHAnsi"/>
          <w:sz w:val="20"/>
          <w:szCs w:val="20"/>
        </w:rPr>
        <w:t xml:space="preserve"> of 48 leerlingen</w:t>
      </w:r>
      <w:r>
        <w:rPr>
          <w:rFonts w:asciiTheme="minorHAnsi" w:hAnsiTheme="minorHAnsi" w:cstheme="minorHAnsi"/>
          <w:sz w:val="20"/>
          <w:szCs w:val="20"/>
        </w:rPr>
        <w:t>), dan blijven er ongeveer een 50-tal peuters/gezinnen over</w:t>
      </w:r>
    </w:p>
    <w:p w:rsidR="00806E5D" w:rsidRDefault="00886273" w:rsidP="00B938C6">
      <w:pPr>
        <w:pStyle w:val="Lijstalinea"/>
        <w:numPr>
          <w:ilvl w:val="1"/>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Van de 148 aangemelde kinderen ging het in 19 van de gevallen om een indicator</w:t>
      </w:r>
      <w:r w:rsidR="00BF2A37">
        <w:rPr>
          <w:rFonts w:asciiTheme="minorHAnsi" w:hAnsiTheme="minorHAnsi" w:cstheme="minorHAnsi"/>
          <w:sz w:val="20"/>
          <w:szCs w:val="20"/>
        </w:rPr>
        <w:t xml:space="preserve">leerling, d.i. 13%, terwijl de relatieve aanwezigheid van indicatorleerlingen in Oudenaarde 23% bedraagt. Dit lagere cijfer valt wel grotendeels te verklaren door het feit dat voor </w:t>
      </w:r>
      <w:r w:rsidR="003C778B">
        <w:rPr>
          <w:rFonts w:asciiTheme="minorHAnsi" w:hAnsiTheme="minorHAnsi" w:cstheme="minorHAnsi"/>
          <w:sz w:val="20"/>
          <w:szCs w:val="20"/>
        </w:rPr>
        <w:t xml:space="preserve">instappende </w:t>
      </w:r>
      <w:r w:rsidR="00BF2A37">
        <w:rPr>
          <w:rFonts w:asciiTheme="minorHAnsi" w:hAnsiTheme="minorHAnsi" w:cstheme="minorHAnsi"/>
          <w:sz w:val="20"/>
          <w:szCs w:val="20"/>
        </w:rPr>
        <w:t>peuters het kenmerk schooltoelage nog niet van toepassing kan zijn. Ook is het zo dat het % indicatorleerlingen doorgaans hoger ligt in de periode broers/zussen, al hebben we hier geen cijfers van.</w:t>
      </w:r>
    </w:p>
    <w:p w:rsidR="00886273" w:rsidRDefault="00886273" w:rsidP="00B938C6">
      <w:pPr>
        <w:pStyle w:val="Lijstalinea"/>
        <w:spacing w:line="276" w:lineRule="auto"/>
        <w:ind w:left="1080"/>
        <w:jc w:val="both"/>
        <w:rPr>
          <w:rFonts w:asciiTheme="minorHAnsi" w:hAnsiTheme="minorHAnsi" w:cstheme="minorHAnsi"/>
          <w:sz w:val="20"/>
          <w:szCs w:val="20"/>
        </w:rPr>
      </w:pPr>
    </w:p>
    <w:p w:rsidR="00530206" w:rsidRPr="004A044A" w:rsidRDefault="003C778B" w:rsidP="00B938C6">
      <w:pPr>
        <w:pStyle w:val="Lijstalinea"/>
        <w:numPr>
          <w:ilvl w:val="0"/>
          <w:numId w:val="4"/>
        </w:numPr>
        <w:spacing w:line="276" w:lineRule="auto"/>
        <w:jc w:val="both"/>
        <w:rPr>
          <w:rFonts w:asciiTheme="minorHAnsi" w:hAnsiTheme="minorHAnsi" w:cstheme="minorHAnsi"/>
          <w:sz w:val="20"/>
          <w:szCs w:val="20"/>
          <w:u w:val="single"/>
        </w:rPr>
      </w:pPr>
      <w:r w:rsidRPr="004A044A">
        <w:rPr>
          <w:rFonts w:asciiTheme="minorHAnsi" w:hAnsiTheme="minorHAnsi" w:cstheme="minorHAnsi"/>
          <w:sz w:val="20"/>
          <w:szCs w:val="20"/>
          <w:u w:val="single"/>
        </w:rPr>
        <w:t>M</w:t>
      </w:r>
      <w:r w:rsidR="00530206" w:rsidRPr="004A044A">
        <w:rPr>
          <w:rFonts w:asciiTheme="minorHAnsi" w:hAnsiTheme="minorHAnsi" w:cstheme="minorHAnsi"/>
          <w:sz w:val="20"/>
          <w:szCs w:val="20"/>
          <w:u w:val="single"/>
        </w:rPr>
        <w:t>iddelen</w:t>
      </w:r>
    </w:p>
    <w:p w:rsidR="00530206" w:rsidRPr="008E5BE0" w:rsidRDefault="00530206" w:rsidP="00B938C6">
      <w:pPr>
        <w:pStyle w:val="Lijstalinea"/>
        <w:numPr>
          <w:ilvl w:val="1"/>
          <w:numId w:val="4"/>
        </w:numPr>
        <w:spacing w:line="276" w:lineRule="auto"/>
        <w:jc w:val="both"/>
        <w:rPr>
          <w:rFonts w:asciiTheme="minorHAnsi" w:hAnsiTheme="minorHAnsi" w:cstheme="minorHAnsi"/>
          <w:sz w:val="20"/>
          <w:szCs w:val="20"/>
        </w:rPr>
      </w:pPr>
      <w:r w:rsidRPr="008E5BE0">
        <w:rPr>
          <w:rFonts w:asciiTheme="minorHAnsi" w:hAnsiTheme="minorHAnsi" w:cstheme="minorHAnsi"/>
          <w:sz w:val="20"/>
          <w:szCs w:val="20"/>
        </w:rPr>
        <w:t>Website: in principe OK, maar</w:t>
      </w:r>
    </w:p>
    <w:p w:rsidR="00530206" w:rsidRPr="008E5BE0" w:rsidRDefault="00530206" w:rsidP="00B938C6">
      <w:pPr>
        <w:pStyle w:val="Lijstalinea"/>
        <w:numPr>
          <w:ilvl w:val="2"/>
          <w:numId w:val="4"/>
        </w:numPr>
        <w:spacing w:line="276" w:lineRule="auto"/>
        <w:jc w:val="both"/>
        <w:rPr>
          <w:rFonts w:asciiTheme="minorHAnsi" w:hAnsiTheme="minorHAnsi" w:cstheme="minorHAnsi"/>
          <w:sz w:val="20"/>
          <w:szCs w:val="20"/>
        </w:rPr>
      </w:pPr>
      <w:r w:rsidRPr="008E5BE0">
        <w:rPr>
          <w:rFonts w:asciiTheme="minorHAnsi" w:hAnsiTheme="minorHAnsi" w:cstheme="minorHAnsi"/>
          <w:sz w:val="20"/>
          <w:szCs w:val="20"/>
        </w:rPr>
        <w:t>Eenvoudiger adres</w:t>
      </w:r>
    </w:p>
    <w:p w:rsidR="00530206" w:rsidRPr="008E5BE0" w:rsidRDefault="00530206" w:rsidP="00B938C6">
      <w:pPr>
        <w:pStyle w:val="Lijstalinea"/>
        <w:numPr>
          <w:ilvl w:val="2"/>
          <w:numId w:val="4"/>
        </w:numPr>
        <w:spacing w:line="276" w:lineRule="auto"/>
        <w:jc w:val="both"/>
        <w:rPr>
          <w:rFonts w:asciiTheme="minorHAnsi" w:hAnsiTheme="minorHAnsi" w:cstheme="minorHAnsi"/>
          <w:sz w:val="20"/>
          <w:szCs w:val="20"/>
        </w:rPr>
      </w:pPr>
      <w:r w:rsidRPr="008E5BE0">
        <w:rPr>
          <w:rFonts w:asciiTheme="minorHAnsi" w:hAnsiTheme="minorHAnsi" w:cstheme="minorHAnsi"/>
          <w:sz w:val="20"/>
          <w:szCs w:val="20"/>
        </w:rPr>
        <w:t>Opzoekbaar via Google</w:t>
      </w:r>
    </w:p>
    <w:p w:rsidR="00530206" w:rsidRPr="008E5BE0" w:rsidRDefault="00530206" w:rsidP="00B938C6">
      <w:pPr>
        <w:pStyle w:val="Lijstalinea"/>
        <w:numPr>
          <w:ilvl w:val="1"/>
          <w:numId w:val="4"/>
        </w:numPr>
        <w:spacing w:line="276" w:lineRule="auto"/>
        <w:jc w:val="both"/>
        <w:rPr>
          <w:rFonts w:asciiTheme="minorHAnsi" w:hAnsiTheme="minorHAnsi" w:cstheme="minorHAnsi"/>
          <w:sz w:val="20"/>
          <w:szCs w:val="20"/>
        </w:rPr>
      </w:pPr>
      <w:r w:rsidRPr="008E5BE0">
        <w:rPr>
          <w:rFonts w:asciiTheme="minorHAnsi" w:hAnsiTheme="minorHAnsi" w:cstheme="minorHAnsi"/>
          <w:sz w:val="20"/>
          <w:szCs w:val="20"/>
        </w:rPr>
        <w:t>Communicatiekanalen</w:t>
      </w:r>
    </w:p>
    <w:p w:rsidR="003C778B" w:rsidRDefault="003C778B" w:rsidP="00B938C6">
      <w:pPr>
        <w:pStyle w:val="Lijstalinea"/>
        <w:numPr>
          <w:ilvl w:val="2"/>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De brochure was zeer goed</w:t>
      </w:r>
    </w:p>
    <w:p w:rsidR="003C778B" w:rsidRDefault="003C778B" w:rsidP="00B938C6">
      <w:pPr>
        <w:pStyle w:val="Lijstalinea"/>
        <w:numPr>
          <w:ilvl w:val="2"/>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De brieven waren te ingewikkeld, vooral de tweede (herinnerings)brief. Hier hadden we het probleem dat we alleen de ondertussen aangemelde kinderen kenden, en niet de reeds ingeschreven broers/zussen. Ook zij werden dus aangeschreven, waardoor de boodschap complexer werd en er meer kans op misverstanden ontstond. Dit valt volgende keer te vermijden.</w:t>
      </w:r>
    </w:p>
    <w:p w:rsidR="00530206" w:rsidRPr="008E5BE0" w:rsidRDefault="003C778B" w:rsidP="00B938C6">
      <w:pPr>
        <w:pStyle w:val="Lijstalinea"/>
        <w:numPr>
          <w:ilvl w:val="2"/>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Er is n</w:t>
      </w:r>
      <w:r w:rsidR="00530206" w:rsidRPr="008E5BE0">
        <w:rPr>
          <w:rFonts w:asciiTheme="minorHAnsi" w:hAnsiTheme="minorHAnsi" w:cstheme="minorHAnsi"/>
          <w:sz w:val="20"/>
          <w:szCs w:val="20"/>
        </w:rPr>
        <w:t xml:space="preserve">ood aan bijkomende </w:t>
      </w:r>
      <w:r>
        <w:rPr>
          <w:rFonts w:asciiTheme="minorHAnsi" w:hAnsiTheme="minorHAnsi" w:cstheme="minorHAnsi"/>
          <w:sz w:val="20"/>
          <w:szCs w:val="20"/>
        </w:rPr>
        <w:t xml:space="preserve">mondelinge </w:t>
      </w:r>
      <w:r w:rsidR="00530206" w:rsidRPr="008E5BE0">
        <w:rPr>
          <w:rFonts w:asciiTheme="minorHAnsi" w:hAnsiTheme="minorHAnsi" w:cstheme="minorHAnsi"/>
          <w:sz w:val="20"/>
          <w:szCs w:val="20"/>
        </w:rPr>
        <w:t xml:space="preserve">kanalen en/of sommige </w:t>
      </w:r>
      <w:r>
        <w:rPr>
          <w:rFonts w:asciiTheme="minorHAnsi" w:hAnsiTheme="minorHAnsi" w:cstheme="minorHAnsi"/>
          <w:sz w:val="20"/>
          <w:szCs w:val="20"/>
        </w:rPr>
        <w:t xml:space="preserve">mondelinge </w:t>
      </w:r>
      <w:r w:rsidR="00530206" w:rsidRPr="008E5BE0">
        <w:rPr>
          <w:rFonts w:asciiTheme="minorHAnsi" w:hAnsiTheme="minorHAnsi" w:cstheme="minorHAnsi"/>
          <w:sz w:val="20"/>
          <w:szCs w:val="20"/>
        </w:rPr>
        <w:t xml:space="preserve">kanalen </w:t>
      </w:r>
      <w:r>
        <w:rPr>
          <w:rFonts w:asciiTheme="minorHAnsi" w:hAnsiTheme="minorHAnsi" w:cstheme="minorHAnsi"/>
          <w:sz w:val="20"/>
          <w:szCs w:val="20"/>
        </w:rPr>
        <w:t>moeten beter benut worden.</w:t>
      </w:r>
    </w:p>
    <w:p w:rsidR="00530206" w:rsidRDefault="003C778B" w:rsidP="00B938C6">
      <w:pPr>
        <w:pStyle w:val="Lijstalinea"/>
        <w:numPr>
          <w:ilvl w:val="3"/>
          <w:numId w:val="4"/>
        </w:numPr>
        <w:spacing w:line="276" w:lineRule="auto"/>
        <w:ind w:left="2268"/>
        <w:jc w:val="both"/>
        <w:rPr>
          <w:rFonts w:asciiTheme="minorHAnsi" w:hAnsiTheme="minorHAnsi" w:cstheme="minorHAnsi"/>
          <w:sz w:val="20"/>
          <w:szCs w:val="20"/>
        </w:rPr>
      </w:pPr>
      <w:r>
        <w:rPr>
          <w:rFonts w:asciiTheme="minorHAnsi" w:hAnsiTheme="minorHAnsi" w:cstheme="minorHAnsi"/>
          <w:sz w:val="20"/>
          <w:szCs w:val="20"/>
        </w:rPr>
        <w:t xml:space="preserve">Vanuit de </w:t>
      </w:r>
      <w:r w:rsidR="00530206" w:rsidRPr="008E5BE0">
        <w:rPr>
          <w:rFonts w:asciiTheme="minorHAnsi" w:hAnsiTheme="minorHAnsi" w:cstheme="minorHAnsi"/>
          <w:sz w:val="20"/>
          <w:szCs w:val="20"/>
        </w:rPr>
        <w:t xml:space="preserve">Dienst Bevolking </w:t>
      </w:r>
      <w:r>
        <w:rPr>
          <w:rFonts w:asciiTheme="minorHAnsi" w:hAnsiTheme="minorHAnsi" w:cstheme="minorHAnsi"/>
          <w:sz w:val="20"/>
          <w:szCs w:val="20"/>
        </w:rPr>
        <w:t xml:space="preserve">van de stad kan er </w:t>
      </w:r>
      <w:r w:rsidR="00CD1986">
        <w:rPr>
          <w:rFonts w:asciiTheme="minorHAnsi" w:hAnsiTheme="minorHAnsi" w:cstheme="minorHAnsi"/>
          <w:sz w:val="20"/>
          <w:szCs w:val="20"/>
        </w:rPr>
        <w:t>bijkomend</w:t>
      </w:r>
      <w:r>
        <w:rPr>
          <w:rFonts w:asciiTheme="minorHAnsi" w:hAnsiTheme="minorHAnsi" w:cstheme="minorHAnsi"/>
          <w:sz w:val="20"/>
          <w:szCs w:val="20"/>
        </w:rPr>
        <w:t xml:space="preserve"> </w:t>
      </w:r>
      <w:r w:rsidR="00CD1986">
        <w:rPr>
          <w:rFonts w:asciiTheme="minorHAnsi" w:hAnsiTheme="minorHAnsi" w:cstheme="minorHAnsi"/>
          <w:sz w:val="20"/>
          <w:szCs w:val="20"/>
        </w:rPr>
        <w:t>gecommuniceerd worden naar de etnisch-culturele minderheden</w:t>
      </w:r>
    </w:p>
    <w:p w:rsidR="00CD1986" w:rsidRPr="008E5BE0" w:rsidRDefault="00CD1986" w:rsidP="00B938C6">
      <w:pPr>
        <w:pStyle w:val="Lijstalinea"/>
        <w:numPr>
          <w:ilvl w:val="3"/>
          <w:numId w:val="4"/>
        </w:numPr>
        <w:spacing w:line="276" w:lineRule="auto"/>
        <w:ind w:left="2268"/>
        <w:jc w:val="both"/>
        <w:rPr>
          <w:rFonts w:asciiTheme="minorHAnsi" w:hAnsiTheme="minorHAnsi" w:cstheme="minorHAnsi"/>
          <w:sz w:val="20"/>
          <w:szCs w:val="20"/>
        </w:rPr>
      </w:pPr>
      <w:r>
        <w:rPr>
          <w:rFonts w:asciiTheme="minorHAnsi" w:hAnsiTheme="minorHAnsi" w:cstheme="minorHAnsi"/>
          <w:sz w:val="20"/>
          <w:szCs w:val="20"/>
        </w:rPr>
        <w:t>Vanuit de Dienst infrastructuur kunnen mensen met kinderen die verhuizen naar Oudenaarde aangesproken worden</w:t>
      </w:r>
    </w:p>
    <w:p w:rsidR="00530206" w:rsidRPr="008E5BE0" w:rsidRDefault="00CD1986" w:rsidP="00B938C6">
      <w:pPr>
        <w:pStyle w:val="Lijstalinea"/>
        <w:numPr>
          <w:ilvl w:val="3"/>
          <w:numId w:val="4"/>
        </w:numPr>
        <w:spacing w:line="276" w:lineRule="auto"/>
        <w:ind w:left="2268"/>
        <w:jc w:val="both"/>
        <w:rPr>
          <w:rFonts w:asciiTheme="minorHAnsi" w:hAnsiTheme="minorHAnsi" w:cstheme="minorHAnsi"/>
          <w:sz w:val="20"/>
          <w:szCs w:val="20"/>
        </w:rPr>
      </w:pPr>
      <w:r>
        <w:rPr>
          <w:rFonts w:asciiTheme="minorHAnsi" w:hAnsiTheme="minorHAnsi" w:cstheme="minorHAnsi"/>
          <w:sz w:val="20"/>
          <w:szCs w:val="20"/>
        </w:rPr>
        <w:t xml:space="preserve">Blijkens een aantal gevallen is het niet zo dat </w:t>
      </w:r>
      <w:r w:rsidR="00530206" w:rsidRPr="008E5BE0">
        <w:rPr>
          <w:rFonts w:asciiTheme="minorHAnsi" w:hAnsiTheme="minorHAnsi" w:cstheme="minorHAnsi"/>
          <w:sz w:val="20"/>
          <w:szCs w:val="20"/>
        </w:rPr>
        <w:t>Kind &amp; Gezin</w:t>
      </w:r>
      <w:r>
        <w:rPr>
          <w:rFonts w:asciiTheme="minorHAnsi" w:hAnsiTheme="minorHAnsi" w:cstheme="minorHAnsi"/>
          <w:sz w:val="20"/>
          <w:szCs w:val="20"/>
        </w:rPr>
        <w:t xml:space="preserve"> systematisch over de CA communiceert bij de consultatie op 18 maanden. Nochtans zou dit zelfs al moeten op 12 maanden, want laat instappende peutertjes kunnen dan al aangemeld en/of ingeschreven worden.</w:t>
      </w:r>
    </w:p>
    <w:p w:rsidR="00530206" w:rsidRDefault="00CD1986" w:rsidP="00B938C6">
      <w:pPr>
        <w:pStyle w:val="Lijstalinea"/>
        <w:numPr>
          <w:ilvl w:val="3"/>
          <w:numId w:val="4"/>
        </w:numPr>
        <w:spacing w:line="276" w:lineRule="auto"/>
        <w:ind w:left="2268"/>
        <w:jc w:val="both"/>
        <w:rPr>
          <w:rFonts w:asciiTheme="minorHAnsi" w:hAnsiTheme="minorHAnsi" w:cstheme="minorHAnsi"/>
          <w:sz w:val="20"/>
          <w:szCs w:val="20"/>
        </w:rPr>
      </w:pPr>
      <w:r>
        <w:rPr>
          <w:rFonts w:asciiTheme="minorHAnsi" w:hAnsiTheme="minorHAnsi" w:cstheme="minorHAnsi"/>
          <w:sz w:val="20"/>
          <w:szCs w:val="20"/>
        </w:rPr>
        <w:t>Ook moet beter dan vorige keer geïnformeerd worden naar alle kinderopvangdiensten, vertrekkend van het Lokaal Overleg Kinderopvang</w:t>
      </w:r>
    </w:p>
    <w:p w:rsidR="00B938C6" w:rsidRPr="00B938C6" w:rsidRDefault="00B938C6" w:rsidP="00B938C6">
      <w:pPr>
        <w:pStyle w:val="Lijstalinea"/>
        <w:numPr>
          <w:ilvl w:val="3"/>
          <w:numId w:val="4"/>
        </w:numPr>
        <w:spacing w:line="276" w:lineRule="auto"/>
        <w:ind w:left="2268"/>
        <w:jc w:val="both"/>
        <w:rPr>
          <w:rFonts w:asciiTheme="minorHAnsi" w:hAnsiTheme="minorHAnsi" w:cstheme="minorHAnsi"/>
          <w:sz w:val="20"/>
          <w:szCs w:val="20"/>
        </w:rPr>
      </w:pPr>
      <w:r w:rsidRPr="00B938C6">
        <w:rPr>
          <w:rFonts w:asciiTheme="minorHAnsi" w:hAnsiTheme="minorHAnsi" w:cstheme="minorHAnsi"/>
          <w:sz w:val="20"/>
          <w:szCs w:val="20"/>
        </w:rPr>
        <w:t>Ook het Huis van het Nederlands en Leerpunt kunnen ingeschakeld worden om kansengroepen beter te bereiken</w:t>
      </w:r>
    </w:p>
    <w:p w:rsidR="00530206" w:rsidRPr="008E5BE0" w:rsidRDefault="00530206" w:rsidP="00B938C6">
      <w:pPr>
        <w:jc w:val="both"/>
        <w:rPr>
          <w:rFonts w:asciiTheme="minorHAnsi" w:hAnsiTheme="minorHAnsi" w:cstheme="minorHAnsi"/>
          <w:szCs w:val="20"/>
        </w:rPr>
      </w:pPr>
    </w:p>
    <w:p w:rsidR="00530206" w:rsidRPr="004A044A" w:rsidRDefault="00530206" w:rsidP="00B938C6">
      <w:pPr>
        <w:pStyle w:val="Lijstalinea"/>
        <w:numPr>
          <w:ilvl w:val="0"/>
          <w:numId w:val="4"/>
        </w:numPr>
        <w:spacing w:line="276" w:lineRule="auto"/>
        <w:jc w:val="both"/>
        <w:rPr>
          <w:rFonts w:asciiTheme="minorHAnsi" w:hAnsiTheme="minorHAnsi" w:cstheme="minorHAnsi"/>
          <w:sz w:val="20"/>
          <w:szCs w:val="20"/>
          <w:u w:val="single"/>
        </w:rPr>
      </w:pPr>
      <w:r w:rsidRPr="004A044A">
        <w:rPr>
          <w:rFonts w:asciiTheme="minorHAnsi" w:hAnsiTheme="minorHAnsi" w:cstheme="minorHAnsi"/>
          <w:sz w:val="20"/>
          <w:szCs w:val="20"/>
          <w:u w:val="single"/>
        </w:rPr>
        <w:t>Doelstellingen</w:t>
      </w:r>
      <w:r w:rsidRPr="004A044A">
        <w:rPr>
          <w:rFonts w:asciiTheme="minorHAnsi" w:hAnsiTheme="minorHAnsi" w:cstheme="minorHAnsi"/>
          <w:sz w:val="20"/>
          <w:szCs w:val="20"/>
        </w:rPr>
        <w:t xml:space="preserve">: </w:t>
      </w:r>
    </w:p>
    <w:p w:rsidR="00530206" w:rsidRDefault="00CD1986" w:rsidP="00B938C6">
      <w:pPr>
        <w:pStyle w:val="Lijstalinea"/>
        <w:numPr>
          <w:ilvl w:val="1"/>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De stapsgewijze realisatie van de doelstellingen ‘s</w:t>
      </w:r>
      <w:r w:rsidR="00530206" w:rsidRPr="008E5BE0">
        <w:rPr>
          <w:rFonts w:asciiTheme="minorHAnsi" w:hAnsiTheme="minorHAnsi" w:cstheme="minorHAnsi"/>
          <w:sz w:val="20"/>
          <w:szCs w:val="20"/>
        </w:rPr>
        <w:t>ociale mix</w:t>
      </w:r>
      <w:r>
        <w:rPr>
          <w:rFonts w:asciiTheme="minorHAnsi" w:hAnsiTheme="minorHAnsi" w:cstheme="minorHAnsi"/>
          <w:sz w:val="20"/>
          <w:szCs w:val="20"/>
        </w:rPr>
        <w:t xml:space="preserve">’ en ‘school in de buurt’ is afhankelijk capaciteitstekorten. Pas dan, wanneer er onvoldoende plaatsen zijn, spelen de contingenten en het criterium afstand hun rol. Tot nu toe is er slechts één school die niet alle leerlingen kon inschrijven, dus normaal gezien is het globale effect beperkt. Toch kan er ook een indirect effect zijn, nl. dat ouders zich naar de doelstellingen meer gaan gedragen in hun schoolkeuze. Het reële effect zien we ten vroegste in december 2014, want pas dan krijgen we de gegevens </w:t>
      </w:r>
      <w:r w:rsidR="00B025D0">
        <w:rPr>
          <w:rFonts w:asciiTheme="minorHAnsi" w:hAnsiTheme="minorHAnsi" w:cstheme="minorHAnsi"/>
          <w:sz w:val="20"/>
          <w:szCs w:val="20"/>
        </w:rPr>
        <w:t xml:space="preserve">met leerlingkenmerken per school </w:t>
      </w:r>
      <w:r>
        <w:rPr>
          <w:rFonts w:asciiTheme="minorHAnsi" w:hAnsiTheme="minorHAnsi" w:cstheme="minorHAnsi"/>
          <w:sz w:val="20"/>
          <w:szCs w:val="20"/>
        </w:rPr>
        <w:t xml:space="preserve">op datum van 1 </w:t>
      </w:r>
      <w:r w:rsidR="00B025D0">
        <w:rPr>
          <w:rFonts w:asciiTheme="minorHAnsi" w:hAnsiTheme="minorHAnsi" w:cstheme="minorHAnsi"/>
          <w:sz w:val="20"/>
          <w:szCs w:val="20"/>
        </w:rPr>
        <w:t xml:space="preserve"> februari </w:t>
      </w:r>
      <w:r>
        <w:rPr>
          <w:rFonts w:asciiTheme="minorHAnsi" w:hAnsiTheme="minorHAnsi" w:cstheme="minorHAnsi"/>
          <w:sz w:val="20"/>
          <w:szCs w:val="20"/>
        </w:rPr>
        <w:t>2014</w:t>
      </w:r>
      <w:r w:rsidR="00B025D0">
        <w:rPr>
          <w:rFonts w:asciiTheme="minorHAnsi" w:hAnsiTheme="minorHAnsi" w:cstheme="minorHAnsi"/>
          <w:sz w:val="20"/>
          <w:szCs w:val="20"/>
        </w:rPr>
        <w:t>.</w:t>
      </w:r>
    </w:p>
    <w:p w:rsidR="00B025D0" w:rsidRDefault="00B025D0" w:rsidP="00B938C6">
      <w:pPr>
        <w:pStyle w:val="Lijstalinea"/>
        <w:numPr>
          <w:ilvl w:val="1"/>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De doelstelling ‘minder planlast’ is niet voor </w:t>
      </w:r>
      <w:r w:rsidR="004A044A">
        <w:rPr>
          <w:rFonts w:asciiTheme="minorHAnsi" w:hAnsiTheme="minorHAnsi" w:cstheme="minorHAnsi"/>
          <w:sz w:val="20"/>
          <w:szCs w:val="20"/>
        </w:rPr>
        <w:t>alle directies</w:t>
      </w:r>
      <w:r>
        <w:rPr>
          <w:rFonts w:asciiTheme="minorHAnsi" w:hAnsiTheme="minorHAnsi" w:cstheme="minorHAnsi"/>
          <w:sz w:val="20"/>
          <w:szCs w:val="20"/>
        </w:rPr>
        <w:t xml:space="preserve"> evident.</w:t>
      </w:r>
    </w:p>
    <w:p w:rsidR="00B025D0" w:rsidRDefault="00B025D0" w:rsidP="00B938C6">
      <w:pPr>
        <w:pStyle w:val="Lijstalinea"/>
        <w:numPr>
          <w:ilvl w:val="2"/>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Door het nieuwe </w:t>
      </w:r>
      <w:r w:rsidR="004A044A">
        <w:rPr>
          <w:rFonts w:asciiTheme="minorHAnsi" w:hAnsiTheme="minorHAnsi" w:cstheme="minorHAnsi"/>
          <w:sz w:val="20"/>
          <w:szCs w:val="20"/>
        </w:rPr>
        <w:t>inschrijvings</w:t>
      </w:r>
      <w:r>
        <w:rPr>
          <w:rFonts w:asciiTheme="minorHAnsi" w:hAnsiTheme="minorHAnsi" w:cstheme="minorHAnsi"/>
          <w:sz w:val="20"/>
          <w:szCs w:val="20"/>
        </w:rPr>
        <w:t>decreet is de planlast voor alle scholen sowieso verhoogd. Hierbinnen zorgt  werken met een CA er wellicht voor dat er minder planlast is voor scholen dan werken zonder CA, want in dat laatste geval heb je ook te maken met uitgestelde inschrijvingen, dubbele inschrijvingen, moeilijkere intake-gesprekken enz. Het neemt niet weg dat er met de CA ook zeer drukke periodes waren, o.a.</w:t>
      </w:r>
    </w:p>
    <w:p w:rsidR="00B025D0" w:rsidRDefault="00B025D0" w:rsidP="00B938C6">
      <w:pPr>
        <w:pStyle w:val="Lijstalinea"/>
        <w:numPr>
          <w:ilvl w:val="3"/>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Veel schoolbezoeken voorafgaand aan de aanmeldingsperiode</w:t>
      </w:r>
    </w:p>
    <w:p w:rsidR="00B025D0" w:rsidRDefault="00B025D0" w:rsidP="00B938C6">
      <w:pPr>
        <w:pStyle w:val="Lijstalinea"/>
        <w:numPr>
          <w:ilvl w:val="3"/>
          <w:numId w:val="4"/>
        </w:numPr>
        <w:spacing w:line="276" w:lineRule="auto"/>
        <w:jc w:val="both"/>
        <w:rPr>
          <w:rFonts w:asciiTheme="minorHAnsi" w:hAnsiTheme="minorHAnsi" w:cstheme="minorHAnsi"/>
          <w:sz w:val="20"/>
          <w:szCs w:val="20"/>
        </w:rPr>
      </w:pPr>
      <w:r>
        <w:rPr>
          <w:rFonts w:asciiTheme="minorHAnsi" w:hAnsiTheme="minorHAnsi" w:cstheme="minorHAnsi"/>
          <w:sz w:val="20"/>
          <w:szCs w:val="20"/>
        </w:rPr>
        <w:t>Veel inschrijvingen op korte tijd in april</w:t>
      </w:r>
    </w:p>
    <w:p w:rsidR="00530206" w:rsidRPr="008E5BE0" w:rsidRDefault="00530206" w:rsidP="00B938C6">
      <w:pPr>
        <w:jc w:val="both"/>
        <w:rPr>
          <w:rFonts w:asciiTheme="minorHAnsi" w:hAnsiTheme="minorHAnsi" w:cstheme="minorHAnsi"/>
          <w:szCs w:val="20"/>
        </w:rPr>
      </w:pPr>
    </w:p>
    <w:p w:rsidR="00530206" w:rsidRDefault="00530206" w:rsidP="00B938C6">
      <w:pPr>
        <w:jc w:val="both"/>
        <w:rPr>
          <w:rFonts w:asciiTheme="minorHAnsi" w:hAnsiTheme="minorHAnsi" w:cstheme="minorHAnsi"/>
          <w:szCs w:val="20"/>
        </w:rPr>
      </w:pPr>
    </w:p>
    <w:p w:rsidR="00B025D0" w:rsidRPr="00530206" w:rsidRDefault="00B025D0" w:rsidP="00B938C6">
      <w:pPr>
        <w:tabs>
          <w:tab w:val="left" w:pos="426"/>
        </w:tabs>
        <w:jc w:val="both"/>
        <w:rPr>
          <w:rFonts w:asciiTheme="minorHAnsi" w:hAnsiTheme="minorHAnsi" w:cstheme="minorHAnsi"/>
          <w:i/>
          <w:szCs w:val="20"/>
        </w:rPr>
      </w:pPr>
      <w:r w:rsidRPr="00530206">
        <w:rPr>
          <w:rFonts w:asciiTheme="minorHAnsi" w:hAnsiTheme="minorHAnsi" w:cstheme="minorHAnsi"/>
          <w:i/>
          <w:szCs w:val="20"/>
        </w:rPr>
        <w:t>2.</w:t>
      </w:r>
      <w:r>
        <w:rPr>
          <w:rFonts w:asciiTheme="minorHAnsi" w:hAnsiTheme="minorHAnsi" w:cstheme="minorHAnsi"/>
          <w:i/>
          <w:szCs w:val="20"/>
        </w:rPr>
        <w:t>2</w:t>
      </w:r>
      <w:r w:rsidRPr="00530206">
        <w:rPr>
          <w:rFonts w:asciiTheme="minorHAnsi" w:hAnsiTheme="minorHAnsi" w:cstheme="minorHAnsi"/>
          <w:i/>
          <w:szCs w:val="20"/>
        </w:rPr>
        <w:tab/>
      </w:r>
      <w:r>
        <w:rPr>
          <w:rFonts w:asciiTheme="minorHAnsi" w:hAnsiTheme="minorHAnsi" w:cstheme="minorHAnsi"/>
          <w:i/>
          <w:szCs w:val="20"/>
        </w:rPr>
        <w:t xml:space="preserve">Aandachtspunten bij de voorbereiding van </w:t>
      </w:r>
      <w:r w:rsidRPr="00530206">
        <w:rPr>
          <w:rFonts w:asciiTheme="minorHAnsi" w:hAnsiTheme="minorHAnsi" w:cstheme="minorHAnsi"/>
          <w:i/>
          <w:szCs w:val="20"/>
        </w:rPr>
        <w:t>CA 201</w:t>
      </w:r>
      <w:r>
        <w:rPr>
          <w:rFonts w:asciiTheme="minorHAnsi" w:hAnsiTheme="minorHAnsi" w:cstheme="minorHAnsi"/>
          <w:i/>
          <w:szCs w:val="20"/>
        </w:rPr>
        <w:t>4</w:t>
      </w:r>
      <w:r w:rsidRPr="00530206">
        <w:rPr>
          <w:rFonts w:asciiTheme="minorHAnsi" w:hAnsiTheme="minorHAnsi" w:cstheme="minorHAnsi"/>
          <w:i/>
          <w:szCs w:val="20"/>
        </w:rPr>
        <w:t>-</w:t>
      </w:r>
      <w:r>
        <w:rPr>
          <w:rFonts w:asciiTheme="minorHAnsi" w:hAnsiTheme="minorHAnsi" w:cstheme="minorHAnsi"/>
          <w:i/>
          <w:szCs w:val="20"/>
        </w:rPr>
        <w:t>2015</w:t>
      </w:r>
    </w:p>
    <w:p w:rsidR="00B025D0" w:rsidRDefault="00B025D0" w:rsidP="00B938C6">
      <w:pPr>
        <w:jc w:val="both"/>
        <w:rPr>
          <w:rFonts w:asciiTheme="minorHAnsi" w:hAnsiTheme="minorHAnsi" w:cstheme="minorHAnsi"/>
          <w:szCs w:val="20"/>
        </w:rPr>
      </w:pPr>
    </w:p>
    <w:p w:rsidR="008D4E89" w:rsidRPr="004A044A" w:rsidRDefault="00B025D0" w:rsidP="00B938C6">
      <w:pPr>
        <w:jc w:val="both"/>
        <w:rPr>
          <w:rFonts w:asciiTheme="minorHAnsi" w:hAnsiTheme="minorHAnsi" w:cstheme="minorHAnsi"/>
          <w:szCs w:val="20"/>
          <w:u w:val="single"/>
        </w:rPr>
      </w:pPr>
      <w:r w:rsidRPr="004A044A">
        <w:rPr>
          <w:rFonts w:asciiTheme="minorHAnsi" w:hAnsiTheme="minorHAnsi" w:cstheme="minorHAnsi"/>
          <w:szCs w:val="20"/>
          <w:u w:val="single"/>
        </w:rPr>
        <w:t>Omgevingsanalyse (OA)</w:t>
      </w:r>
    </w:p>
    <w:p w:rsidR="008D4E89" w:rsidRDefault="008D4E89" w:rsidP="00B938C6">
      <w:pPr>
        <w:jc w:val="both"/>
        <w:rPr>
          <w:rFonts w:asciiTheme="minorHAnsi" w:hAnsiTheme="minorHAnsi" w:cstheme="minorHAnsi"/>
          <w:szCs w:val="20"/>
        </w:rPr>
      </w:pPr>
    </w:p>
    <w:p w:rsidR="00305B3D" w:rsidRDefault="00B025D0" w:rsidP="00B938C6">
      <w:pPr>
        <w:jc w:val="both"/>
        <w:rPr>
          <w:rFonts w:asciiTheme="minorHAnsi" w:hAnsiTheme="minorHAnsi" w:cstheme="minorHAnsi"/>
          <w:szCs w:val="20"/>
        </w:rPr>
      </w:pPr>
      <w:r>
        <w:rPr>
          <w:rFonts w:asciiTheme="minorHAnsi" w:hAnsiTheme="minorHAnsi" w:cstheme="minorHAnsi"/>
          <w:szCs w:val="20"/>
        </w:rPr>
        <w:t xml:space="preserve">Voorafgaand aan de vergadering ontving iedereen </w:t>
      </w:r>
    </w:p>
    <w:p w:rsidR="008D4E89" w:rsidRPr="00305B3D" w:rsidRDefault="00B025D0" w:rsidP="00B938C6">
      <w:pPr>
        <w:pStyle w:val="Lijstalinea"/>
        <w:numPr>
          <w:ilvl w:val="1"/>
          <w:numId w:val="15"/>
        </w:numPr>
        <w:spacing w:line="276" w:lineRule="auto"/>
        <w:jc w:val="both"/>
        <w:rPr>
          <w:rFonts w:asciiTheme="minorHAnsi" w:hAnsiTheme="minorHAnsi" w:cstheme="minorHAnsi"/>
          <w:sz w:val="20"/>
          <w:szCs w:val="20"/>
        </w:rPr>
      </w:pPr>
      <w:r w:rsidRPr="00305B3D">
        <w:rPr>
          <w:rFonts w:asciiTheme="minorHAnsi" w:hAnsiTheme="minorHAnsi" w:cstheme="minorHAnsi"/>
          <w:sz w:val="20"/>
          <w:szCs w:val="20"/>
        </w:rPr>
        <w:t>de gegevens</w:t>
      </w:r>
      <w:r w:rsidR="00305B3D" w:rsidRPr="00305B3D">
        <w:rPr>
          <w:rFonts w:asciiTheme="minorHAnsi" w:hAnsiTheme="minorHAnsi" w:cstheme="minorHAnsi"/>
          <w:sz w:val="20"/>
          <w:szCs w:val="20"/>
        </w:rPr>
        <w:t xml:space="preserve"> over leerlingenaantallen (tot 2011-2012), leerlingenstromen en de bevolking, o.a. het geboortecijfer;</w:t>
      </w:r>
    </w:p>
    <w:p w:rsidR="00305B3D" w:rsidRPr="00305B3D" w:rsidRDefault="00305B3D" w:rsidP="00B938C6">
      <w:pPr>
        <w:pStyle w:val="Lijstalinea"/>
        <w:numPr>
          <w:ilvl w:val="1"/>
          <w:numId w:val="15"/>
        </w:numPr>
        <w:spacing w:line="276" w:lineRule="auto"/>
        <w:jc w:val="both"/>
        <w:rPr>
          <w:rFonts w:asciiTheme="minorHAnsi" w:hAnsiTheme="minorHAnsi" w:cstheme="minorHAnsi"/>
          <w:sz w:val="20"/>
          <w:szCs w:val="20"/>
        </w:rPr>
      </w:pPr>
      <w:r w:rsidRPr="00305B3D">
        <w:rPr>
          <w:rFonts w:asciiTheme="minorHAnsi" w:hAnsiTheme="minorHAnsi" w:cstheme="minorHAnsi"/>
          <w:sz w:val="20"/>
          <w:szCs w:val="20"/>
        </w:rPr>
        <w:t>de gegevens over de relatieve aanwezighe</w:t>
      </w:r>
      <w:r w:rsidR="007C4943">
        <w:rPr>
          <w:rFonts w:asciiTheme="minorHAnsi" w:hAnsiTheme="minorHAnsi" w:cstheme="minorHAnsi"/>
          <w:sz w:val="20"/>
          <w:szCs w:val="20"/>
        </w:rPr>
        <w:t>i</w:t>
      </w:r>
      <w:r w:rsidRPr="00305B3D">
        <w:rPr>
          <w:rFonts w:asciiTheme="minorHAnsi" w:hAnsiTheme="minorHAnsi" w:cstheme="minorHAnsi"/>
          <w:sz w:val="20"/>
          <w:szCs w:val="20"/>
        </w:rPr>
        <w:t>d van indicatorleerlingen per (deel)gemeente, per school en per vestigingsplaats</w:t>
      </w:r>
    </w:p>
    <w:p w:rsidR="008D4E89" w:rsidRPr="006A23DC" w:rsidRDefault="008D4E89" w:rsidP="00B938C6">
      <w:pPr>
        <w:jc w:val="both"/>
        <w:rPr>
          <w:rFonts w:asciiTheme="minorHAnsi" w:hAnsiTheme="minorHAnsi" w:cstheme="minorHAnsi"/>
          <w:szCs w:val="20"/>
        </w:rPr>
      </w:pPr>
    </w:p>
    <w:p w:rsidR="00305B3D" w:rsidRPr="006A23DC" w:rsidRDefault="006A23DC" w:rsidP="00B938C6">
      <w:pPr>
        <w:jc w:val="both"/>
        <w:rPr>
          <w:rFonts w:asciiTheme="minorHAnsi" w:hAnsiTheme="minorHAnsi" w:cstheme="minorHAnsi"/>
          <w:szCs w:val="20"/>
        </w:rPr>
      </w:pPr>
      <w:r>
        <w:rPr>
          <w:rFonts w:asciiTheme="minorHAnsi" w:hAnsiTheme="minorHAnsi" w:cstheme="minorHAnsi"/>
          <w:szCs w:val="20"/>
        </w:rPr>
        <w:t>Dit zijn de</w:t>
      </w:r>
      <w:r w:rsidR="00305B3D" w:rsidRPr="006A23DC">
        <w:rPr>
          <w:rFonts w:asciiTheme="minorHAnsi" w:hAnsiTheme="minorHAnsi" w:cstheme="minorHAnsi"/>
          <w:szCs w:val="20"/>
        </w:rPr>
        <w:t xml:space="preserve"> belangrijkste vaststellingen</w:t>
      </w:r>
      <w:r w:rsidR="004A044A">
        <w:rPr>
          <w:rFonts w:asciiTheme="minorHAnsi" w:hAnsiTheme="minorHAnsi" w:cstheme="minorHAnsi"/>
          <w:szCs w:val="20"/>
        </w:rPr>
        <w:t>:</w:t>
      </w:r>
    </w:p>
    <w:p w:rsidR="006A23DC" w:rsidRDefault="006A23DC" w:rsidP="00B938C6">
      <w:pPr>
        <w:pStyle w:val="Lijstalinea"/>
        <w:numPr>
          <w:ilvl w:val="0"/>
          <w:numId w:val="22"/>
        </w:numPr>
        <w:spacing w:line="276" w:lineRule="auto"/>
        <w:jc w:val="both"/>
        <w:rPr>
          <w:rFonts w:asciiTheme="minorHAnsi" w:hAnsiTheme="minorHAnsi" w:cstheme="minorHAnsi"/>
          <w:sz w:val="20"/>
          <w:szCs w:val="20"/>
        </w:rPr>
      </w:pPr>
      <w:r>
        <w:rPr>
          <w:rFonts w:asciiTheme="minorHAnsi" w:hAnsiTheme="minorHAnsi" w:cstheme="minorHAnsi"/>
          <w:sz w:val="20"/>
          <w:szCs w:val="20"/>
        </w:rPr>
        <w:lastRenderedPageBreak/>
        <w:t>De leerlingenaantallen stijgen</w:t>
      </w:r>
      <w:r w:rsidR="004A044A">
        <w:rPr>
          <w:rFonts w:asciiTheme="minorHAnsi" w:hAnsiTheme="minorHAnsi" w:cstheme="minorHAnsi"/>
          <w:sz w:val="20"/>
          <w:szCs w:val="20"/>
        </w:rPr>
        <w:t>, ook in de nabije toekomst</w:t>
      </w:r>
      <w:r>
        <w:rPr>
          <w:rFonts w:asciiTheme="minorHAnsi" w:hAnsiTheme="minorHAnsi" w:cstheme="minorHAnsi"/>
          <w:sz w:val="20"/>
          <w:szCs w:val="20"/>
        </w:rPr>
        <w:t>:</w:t>
      </w:r>
    </w:p>
    <w:p w:rsidR="00305B3D" w:rsidRPr="006A23DC" w:rsidRDefault="004A044A" w:rsidP="00B938C6">
      <w:pPr>
        <w:pStyle w:val="Lijstalinea"/>
        <w:numPr>
          <w:ilvl w:val="1"/>
          <w:numId w:val="22"/>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Er is een </w:t>
      </w:r>
      <w:r w:rsidR="00305B3D" w:rsidRPr="006A23DC">
        <w:rPr>
          <w:rFonts w:asciiTheme="minorHAnsi" w:hAnsiTheme="minorHAnsi" w:cstheme="minorHAnsi"/>
          <w:sz w:val="20"/>
          <w:szCs w:val="20"/>
        </w:rPr>
        <w:t>een sterke stijging van het leerlingenaantal in het kleuteronderwijs (+60)</w:t>
      </w:r>
    </w:p>
    <w:p w:rsidR="00305B3D" w:rsidRPr="004A044A" w:rsidRDefault="004A044A" w:rsidP="00B938C6">
      <w:pPr>
        <w:pStyle w:val="Lijstalinea"/>
        <w:numPr>
          <w:ilvl w:val="1"/>
          <w:numId w:val="22"/>
        </w:num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Voor 2012 (instapleeftijd voor 2014-2015) zien we </w:t>
      </w:r>
      <w:r w:rsidR="00305B3D" w:rsidRPr="006A23DC">
        <w:rPr>
          <w:rFonts w:asciiTheme="minorHAnsi" w:hAnsiTheme="minorHAnsi" w:cstheme="minorHAnsi"/>
          <w:sz w:val="20"/>
          <w:szCs w:val="20"/>
        </w:rPr>
        <w:t>een stijgend geboortecijfer (+ ca. 30)</w:t>
      </w:r>
      <w:r>
        <w:rPr>
          <w:rFonts w:asciiTheme="minorHAnsi" w:hAnsiTheme="minorHAnsi" w:cstheme="minorHAnsi"/>
          <w:sz w:val="20"/>
          <w:szCs w:val="20"/>
        </w:rPr>
        <w:t xml:space="preserve">, en meer bepaald </w:t>
      </w:r>
      <w:r w:rsidR="00305B3D" w:rsidRPr="004A044A">
        <w:rPr>
          <w:rFonts w:asciiTheme="minorHAnsi" w:hAnsiTheme="minorHAnsi" w:cstheme="minorHAnsi"/>
          <w:sz w:val="20"/>
          <w:szCs w:val="20"/>
        </w:rPr>
        <w:t>een stijging van het aantal kinderen in Ename en Nederename, waardoor het risico op capaciteitstekort voor de scholen in deze deelgemeenten (nog) vergroot. Stijgingen vinden we ook in Bevere, Oudenaarde en Welden.</w:t>
      </w:r>
    </w:p>
    <w:p w:rsidR="007C4943" w:rsidRDefault="007C4943" w:rsidP="00B938C6">
      <w:pPr>
        <w:pStyle w:val="Lijstalinea"/>
        <w:numPr>
          <w:ilvl w:val="1"/>
          <w:numId w:val="22"/>
        </w:numPr>
        <w:spacing w:line="276" w:lineRule="auto"/>
        <w:jc w:val="both"/>
        <w:rPr>
          <w:rFonts w:asciiTheme="minorHAnsi" w:hAnsiTheme="minorHAnsi" w:cstheme="minorHAnsi"/>
          <w:sz w:val="20"/>
          <w:szCs w:val="20"/>
        </w:rPr>
      </w:pPr>
      <w:r w:rsidRPr="006A23DC">
        <w:rPr>
          <w:rFonts w:asciiTheme="minorHAnsi" w:hAnsiTheme="minorHAnsi" w:cstheme="minorHAnsi"/>
          <w:sz w:val="20"/>
          <w:szCs w:val="20"/>
        </w:rPr>
        <w:t>Indirect is er voor de meeste scholen in de oostelijke kant een risico op capaciteitstekort</w:t>
      </w:r>
    </w:p>
    <w:p w:rsidR="006A23DC" w:rsidRPr="006A23DC" w:rsidRDefault="006A23DC" w:rsidP="00B938C6">
      <w:pPr>
        <w:pStyle w:val="Lijstalinea"/>
        <w:spacing w:line="276" w:lineRule="auto"/>
        <w:ind w:left="1080"/>
        <w:jc w:val="both"/>
        <w:rPr>
          <w:rFonts w:asciiTheme="minorHAnsi" w:hAnsiTheme="minorHAnsi" w:cstheme="minorHAnsi"/>
          <w:sz w:val="20"/>
          <w:szCs w:val="20"/>
        </w:rPr>
      </w:pPr>
    </w:p>
    <w:p w:rsidR="006A23DC" w:rsidRPr="006A23DC" w:rsidRDefault="007C4943" w:rsidP="00B938C6">
      <w:pPr>
        <w:pStyle w:val="Lijstalinea"/>
        <w:numPr>
          <w:ilvl w:val="0"/>
          <w:numId w:val="22"/>
        </w:numPr>
        <w:spacing w:line="276" w:lineRule="auto"/>
        <w:jc w:val="both"/>
        <w:rPr>
          <w:rFonts w:asciiTheme="minorHAnsi" w:hAnsiTheme="minorHAnsi" w:cstheme="minorHAnsi"/>
          <w:szCs w:val="20"/>
        </w:rPr>
      </w:pPr>
      <w:r w:rsidRPr="006A23DC">
        <w:rPr>
          <w:rFonts w:asciiTheme="minorHAnsi" w:hAnsiTheme="minorHAnsi" w:cstheme="minorHAnsi"/>
          <w:sz w:val="20"/>
          <w:szCs w:val="20"/>
        </w:rPr>
        <w:t xml:space="preserve">Het globale gemiddelde qua aanwezigheid van indicatorleerlingen blijft stabiel </w:t>
      </w:r>
      <w:r w:rsidR="006A23DC" w:rsidRPr="006A23DC">
        <w:rPr>
          <w:rFonts w:asciiTheme="minorHAnsi" w:hAnsiTheme="minorHAnsi" w:cstheme="minorHAnsi"/>
          <w:sz w:val="20"/>
          <w:szCs w:val="20"/>
        </w:rPr>
        <w:t xml:space="preserve">(23%), maar we zien per school/vestigingsplaats wel significante stijgingen of dalingen gebeuren. Qua contingenten blijven we </w:t>
      </w:r>
      <w:r w:rsidR="004A044A">
        <w:rPr>
          <w:rFonts w:asciiTheme="minorHAnsi" w:hAnsiTheme="minorHAnsi" w:cstheme="minorHAnsi"/>
          <w:sz w:val="20"/>
          <w:szCs w:val="20"/>
        </w:rPr>
        <w:t xml:space="preserve">voor alle scholen </w:t>
      </w:r>
      <w:r w:rsidR="006A23DC" w:rsidRPr="006A23DC">
        <w:rPr>
          <w:rFonts w:asciiTheme="minorHAnsi" w:hAnsiTheme="minorHAnsi" w:cstheme="minorHAnsi"/>
          <w:sz w:val="20"/>
          <w:szCs w:val="20"/>
        </w:rPr>
        <w:t xml:space="preserve">de streefpercentages 40% IND - 60% NIET-IND hanteren, om op termijn de sterke spanwijdte tussen scholen met veel en scholen met weinig indicatorleerlingen te verminderen. Verschillende vestigingsplaatsen bevinden zich ver van deze cijfers, maar door het hanteren van een CA vermijden we de moeilijkheden die daaraan </w:t>
      </w:r>
      <w:r w:rsidR="006A23DC">
        <w:rPr>
          <w:rFonts w:asciiTheme="minorHAnsi" w:hAnsiTheme="minorHAnsi" w:cstheme="minorHAnsi"/>
          <w:sz w:val="20"/>
          <w:szCs w:val="20"/>
        </w:rPr>
        <w:t>gekoppeld kunnen zijn.</w:t>
      </w:r>
    </w:p>
    <w:p w:rsidR="006A23DC" w:rsidRDefault="006A23DC" w:rsidP="00B938C6">
      <w:pPr>
        <w:jc w:val="both"/>
        <w:rPr>
          <w:rFonts w:asciiTheme="minorHAnsi" w:hAnsiTheme="minorHAnsi" w:cstheme="minorHAnsi"/>
          <w:szCs w:val="20"/>
        </w:rPr>
      </w:pPr>
    </w:p>
    <w:p w:rsidR="004A044A" w:rsidRPr="004A044A" w:rsidRDefault="00772992" w:rsidP="00B938C6">
      <w:pPr>
        <w:jc w:val="both"/>
        <w:rPr>
          <w:rFonts w:asciiTheme="minorHAnsi" w:hAnsiTheme="minorHAnsi" w:cstheme="minorHAnsi"/>
          <w:szCs w:val="20"/>
          <w:u w:val="single"/>
        </w:rPr>
      </w:pPr>
      <w:r>
        <w:rPr>
          <w:rFonts w:asciiTheme="minorHAnsi" w:hAnsiTheme="minorHAnsi" w:cstheme="minorHAnsi"/>
          <w:szCs w:val="20"/>
          <w:u w:val="single"/>
        </w:rPr>
        <w:t>Tijdlijn</w:t>
      </w:r>
    </w:p>
    <w:p w:rsidR="004A044A" w:rsidRDefault="004A044A" w:rsidP="00B938C6">
      <w:pPr>
        <w:jc w:val="both"/>
        <w:rPr>
          <w:rFonts w:asciiTheme="minorHAnsi" w:hAnsiTheme="minorHAnsi" w:cstheme="minorHAnsi"/>
          <w:szCs w:val="20"/>
        </w:rPr>
      </w:pPr>
    </w:p>
    <w:p w:rsidR="004A044A" w:rsidRDefault="004A044A" w:rsidP="00B938C6">
      <w:pPr>
        <w:jc w:val="both"/>
        <w:rPr>
          <w:rFonts w:asciiTheme="minorHAnsi" w:hAnsiTheme="minorHAnsi" w:cstheme="minorHAnsi"/>
          <w:szCs w:val="20"/>
        </w:rPr>
      </w:pPr>
      <w:r>
        <w:rPr>
          <w:rFonts w:asciiTheme="minorHAnsi" w:hAnsiTheme="minorHAnsi" w:cstheme="minorHAnsi"/>
          <w:szCs w:val="20"/>
        </w:rPr>
        <w:t>We blijven het maand-systeem hanteren voor de CA 2014-2015. Rekening houdend met de schoolkalender, en anderzijds met de wettelijk verplichte termijnen, heeft de stuurgroep beslist volgende tijdlijn te hanteren:</w:t>
      </w:r>
    </w:p>
    <w:p w:rsidR="004A044A" w:rsidRPr="001E5ECD" w:rsidRDefault="004A044A" w:rsidP="00B938C6">
      <w:pPr>
        <w:jc w:val="both"/>
        <w:rPr>
          <w:rFonts w:asciiTheme="minorHAnsi" w:hAnsiTheme="minorHAnsi" w:cstheme="minorHAnsi"/>
          <w:szCs w:val="20"/>
        </w:rPr>
      </w:pPr>
    </w:p>
    <w:tbl>
      <w:tblPr>
        <w:tblStyle w:val="Tabelraster"/>
        <w:tblW w:w="8473" w:type="dxa"/>
        <w:tblInd w:w="534" w:type="dxa"/>
        <w:tblLook w:val="04A0" w:firstRow="1" w:lastRow="0" w:firstColumn="1" w:lastColumn="0" w:noHBand="0" w:noVBand="1"/>
      </w:tblPr>
      <w:tblGrid>
        <w:gridCol w:w="3717"/>
        <w:gridCol w:w="1589"/>
        <w:gridCol w:w="1498"/>
        <w:gridCol w:w="1669"/>
      </w:tblGrid>
      <w:tr w:rsidR="004A044A" w:rsidRPr="001E5ECD" w:rsidTr="004A044A">
        <w:tc>
          <w:tcPr>
            <w:tcW w:w="3717" w:type="dxa"/>
          </w:tcPr>
          <w:p w:rsidR="004A044A" w:rsidRPr="001E5ECD" w:rsidRDefault="004A044A" w:rsidP="00B938C6">
            <w:pPr>
              <w:pStyle w:val="Lijstalinea"/>
              <w:numPr>
                <w:ilvl w:val="0"/>
                <w:numId w:val="11"/>
              </w:numPr>
              <w:spacing w:line="276" w:lineRule="auto"/>
              <w:ind w:left="349"/>
              <w:contextualSpacing/>
              <w:jc w:val="both"/>
              <w:rPr>
                <w:rFonts w:asciiTheme="minorHAnsi" w:hAnsiTheme="minorHAnsi" w:cstheme="minorHAnsi"/>
                <w:sz w:val="20"/>
                <w:szCs w:val="20"/>
              </w:rPr>
            </w:pPr>
            <w:r>
              <w:rPr>
                <w:rFonts w:asciiTheme="minorHAnsi" w:hAnsiTheme="minorHAnsi" w:cstheme="minorHAnsi"/>
                <w:sz w:val="20"/>
                <w:szCs w:val="20"/>
              </w:rPr>
              <w:t>B</w:t>
            </w:r>
            <w:r w:rsidRPr="001E5ECD">
              <w:rPr>
                <w:rFonts w:asciiTheme="minorHAnsi" w:hAnsiTheme="minorHAnsi" w:cstheme="minorHAnsi"/>
                <w:sz w:val="20"/>
                <w:szCs w:val="20"/>
              </w:rPr>
              <w:t>roers/zussen</w:t>
            </w:r>
          </w:p>
          <w:p w:rsidR="004A044A" w:rsidRPr="001E5ECD" w:rsidRDefault="004A044A" w:rsidP="00B938C6">
            <w:pPr>
              <w:pStyle w:val="Lijstalinea"/>
              <w:numPr>
                <w:ilvl w:val="0"/>
                <w:numId w:val="11"/>
              </w:numPr>
              <w:spacing w:line="276" w:lineRule="auto"/>
              <w:ind w:left="349"/>
              <w:contextualSpacing/>
              <w:jc w:val="both"/>
              <w:rPr>
                <w:rFonts w:asciiTheme="minorHAnsi" w:hAnsiTheme="minorHAnsi" w:cstheme="minorHAnsi"/>
                <w:sz w:val="20"/>
                <w:szCs w:val="20"/>
              </w:rPr>
            </w:pPr>
            <w:r>
              <w:rPr>
                <w:rFonts w:asciiTheme="minorHAnsi" w:hAnsiTheme="minorHAnsi" w:cstheme="minorHAnsi"/>
                <w:sz w:val="20"/>
                <w:szCs w:val="20"/>
              </w:rPr>
              <w:t>K</w:t>
            </w:r>
            <w:r w:rsidRPr="001E5ECD">
              <w:rPr>
                <w:rFonts w:asciiTheme="minorHAnsi" w:hAnsiTheme="minorHAnsi" w:cstheme="minorHAnsi"/>
                <w:sz w:val="20"/>
                <w:szCs w:val="20"/>
              </w:rPr>
              <w:t>inderen van personeelsleden</w:t>
            </w:r>
          </w:p>
        </w:tc>
        <w:tc>
          <w:tcPr>
            <w:tcW w:w="1589"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Inschrijven</w:t>
            </w:r>
          </w:p>
        </w:tc>
        <w:tc>
          <w:tcPr>
            <w:tcW w:w="1498"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JANUARI</w:t>
            </w:r>
          </w:p>
        </w:tc>
        <w:tc>
          <w:tcPr>
            <w:tcW w:w="1669"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6/1 - 31/1</w:t>
            </w:r>
          </w:p>
        </w:tc>
      </w:tr>
      <w:tr w:rsidR="004A044A" w:rsidRPr="001E5ECD" w:rsidTr="004A044A">
        <w:tc>
          <w:tcPr>
            <w:tcW w:w="3717" w:type="dxa"/>
            <w:vMerge w:val="restart"/>
          </w:tcPr>
          <w:p w:rsidR="004A044A" w:rsidRPr="001E5ECD" w:rsidRDefault="004A044A" w:rsidP="00B938C6">
            <w:pPr>
              <w:spacing w:line="276" w:lineRule="auto"/>
              <w:jc w:val="both"/>
              <w:rPr>
                <w:rFonts w:asciiTheme="minorHAnsi" w:hAnsiTheme="minorHAnsi" w:cstheme="minorHAnsi"/>
                <w:szCs w:val="20"/>
              </w:rPr>
            </w:pPr>
            <w:r>
              <w:rPr>
                <w:rFonts w:asciiTheme="minorHAnsi" w:hAnsiTheme="minorHAnsi" w:cstheme="minorHAnsi"/>
                <w:szCs w:val="20"/>
              </w:rPr>
              <w:t>I</w:t>
            </w:r>
            <w:r w:rsidRPr="001E5ECD">
              <w:rPr>
                <w:rFonts w:asciiTheme="minorHAnsi" w:hAnsiTheme="minorHAnsi" w:cstheme="minorHAnsi"/>
                <w:szCs w:val="20"/>
              </w:rPr>
              <w:t>ndicator/niet-indicatorleerlingen</w:t>
            </w:r>
          </w:p>
        </w:tc>
        <w:tc>
          <w:tcPr>
            <w:tcW w:w="1589"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Aanmelden</w:t>
            </w:r>
          </w:p>
        </w:tc>
        <w:tc>
          <w:tcPr>
            <w:tcW w:w="1498"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FEBRUARI</w:t>
            </w:r>
          </w:p>
        </w:tc>
        <w:tc>
          <w:tcPr>
            <w:tcW w:w="1669"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1/2 - 28/2</w:t>
            </w:r>
          </w:p>
        </w:tc>
      </w:tr>
      <w:tr w:rsidR="004A044A" w:rsidRPr="001E5ECD" w:rsidTr="004A044A">
        <w:tc>
          <w:tcPr>
            <w:tcW w:w="3717" w:type="dxa"/>
            <w:vMerge/>
          </w:tcPr>
          <w:p w:rsidR="004A044A" w:rsidRPr="001E5ECD" w:rsidRDefault="004A044A" w:rsidP="00B938C6">
            <w:pPr>
              <w:spacing w:line="276" w:lineRule="auto"/>
              <w:jc w:val="both"/>
              <w:rPr>
                <w:rFonts w:asciiTheme="minorHAnsi" w:hAnsiTheme="minorHAnsi" w:cstheme="minorHAnsi"/>
                <w:szCs w:val="20"/>
              </w:rPr>
            </w:pPr>
          </w:p>
        </w:tc>
        <w:tc>
          <w:tcPr>
            <w:tcW w:w="1589"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Toewijzing</w:t>
            </w:r>
          </w:p>
        </w:tc>
        <w:tc>
          <w:tcPr>
            <w:tcW w:w="1498"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MAART</w:t>
            </w:r>
          </w:p>
        </w:tc>
        <w:tc>
          <w:tcPr>
            <w:tcW w:w="1669"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1/3 - 21/3</w:t>
            </w:r>
          </w:p>
        </w:tc>
      </w:tr>
      <w:tr w:rsidR="004A044A" w:rsidRPr="001E5ECD" w:rsidTr="004A044A">
        <w:tc>
          <w:tcPr>
            <w:tcW w:w="3717" w:type="dxa"/>
            <w:vMerge/>
          </w:tcPr>
          <w:p w:rsidR="004A044A" w:rsidRPr="001E5ECD" w:rsidRDefault="004A044A" w:rsidP="00B938C6">
            <w:pPr>
              <w:spacing w:line="276" w:lineRule="auto"/>
              <w:jc w:val="both"/>
              <w:rPr>
                <w:rFonts w:asciiTheme="minorHAnsi" w:hAnsiTheme="minorHAnsi" w:cstheme="minorHAnsi"/>
                <w:szCs w:val="20"/>
              </w:rPr>
            </w:pPr>
          </w:p>
        </w:tc>
        <w:tc>
          <w:tcPr>
            <w:tcW w:w="1589"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Inschrijven</w:t>
            </w:r>
          </w:p>
        </w:tc>
        <w:tc>
          <w:tcPr>
            <w:tcW w:w="1498"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APRIL</w:t>
            </w:r>
          </w:p>
        </w:tc>
        <w:tc>
          <w:tcPr>
            <w:tcW w:w="1669"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24/3 - 30/4</w:t>
            </w:r>
          </w:p>
        </w:tc>
      </w:tr>
      <w:tr w:rsidR="004A044A" w:rsidRPr="001E5ECD" w:rsidTr="004A044A">
        <w:tc>
          <w:tcPr>
            <w:tcW w:w="3717"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Vrije inschrijvingen</w:t>
            </w:r>
          </w:p>
        </w:tc>
        <w:tc>
          <w:tcPr>
            <w:tcW w:w="1589"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Inschrijven</w:t>
            </w:r>
          </w:p>
        </w:tc>
        <w:tc>
          <w:tcPr>
            <w:tcW w:w="1498"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Vanaf MEI</w:t>
            </w:r>
          </w:p>
        </w:tc>
        <w:tc>
          <w:tcPr>
            <w:tcW w:w="1669" w:type="dxa"/>
          </w:tcPr>
          <w:p w:rsidR="004A044A" w:rsidRPr="001E5ECD" w:rsidRDefault="004A044A" w:rsidP="00B938C6">
            <w:pPr>
              <w:spacing w:line="276" w:lineRule="auto"/>
              <w:jc w:val="both"/>
              <w:rPr>
                <w:rFonts w:asciiTheme="minorHAnsi" w:hAnsiTheme="minorHAnsi" w:cstheme="minorHAnsi"/>
                <w:szCs w:val="20"/>
              </w:rPr>
            </w:pPr>
            <w:r w:rsidRPr="001E5ECD">
              <w:rPr>
                <w:rFonts w:asciiTheme="minorHAnsi" w:hAnsiTheme="minorHAnsi" w:cstheme="minorHAnsi"/>
                <w:szCs w:val="20"/>
              </w:rPr>
              <w:t>Vanaf 2/5</w:t>
            </w:r>
          </w:p>
        </w:tc>
      </w:tr>
    </w:tbl>
    <w:p w:rsidR="004A044A" w:rsidRPr="007A6192" w:rsidRDefault="004A044A" w:rsidP="00B938C6">
      <w:pPr>
        <w:jc w:val="both"/>
        <w:rPr>
          <w:rFonts w:asciiTheme="minorHAnsi" w:hAnsiTheme="minorHAnsi" w:cstheme="minorHAnsi"/>
          <w:sz w:val="18"/>
          <w:szCs w:val="20"/>
        </w:rPr>
      </w:pPr>
    </w:p>
    <w:p w:rsidR="004A044A" w:rsidRDefault="004A044A" w:rsidP="00B938C6">
      <w:pPr>
        <w:jc w:val="both"/>
        <w:rPr>
          <w:rFonts w:asciiTheme="minorHAnsi" w:hAnsiTheme="minorHAnsi" w:cstheme="minorHAnsi"/>
          <w:szCs w:val="20"/>
        </w:rPr>
      </w:pPr>
    </w:p>
    <w:p w:rsidR="004A044A" w:rsidRDefault="004A044A" w:rsidP="00B938C6">
      <w:pPr>
        <w:jc w:val="both"/>
        <w:rPr>
          <w:rFonts w:asciiTheme="minorHAnsi" w:hAnsiTheme="minorHAnsi" w:cstheme="minorHAnsi"/>
          <w:szCs w:val="20"/>
          <w:u w:val="single"/>
        </w:rPr>
      </w:pPr>
      <w:r>
        <w:rPr>
          <w:rFonts w:asciiTheme="minorHAnsi" w:hAnsiTheme="minorHAnsi" w:cstheme="minorHAnsi"/>
          <w:szCs w:val="20"/>
          <w:u w:val="single"/>
        </w:rPr>
        <w:t>Toeleiding</w:t>
      </w:r>
    </w:p>
    <w:p w:rsidR="004A044A" w:rsidRDefault="004A044A" w:rsidP="00B938C6">
      <w:pPr>
        <w:jc w:val="both"/>
        <w:rPr>
          <w:rFonts w:asciiTheme="minorHAnsi" w:hAnsiTheme="minorHAnsi" w:cstheme="minorHAnsi"/>
          <w:szCs w:val="20"/>
          <w:u w:val="single"/>
        </w:rPr>
      </w:pPr>
    </w:p>
    <w:p w:rsidR="004A044A" w:rsidRDefault="004A044A" w:rsidP="00B938C6">
      <w:pPr>
        <w:pStyle w:val="Lijstalinea"/>
        <w:numPr>
          <w:ilvl w:val="0"/>
          <w:numId w:val="23"/>
        </w:numPr>
        <w:spacing w:line="276" w:lineRule="auto"/>
        <w:jc w:val="both"/>
        <w:rPr>
          <w:rFonts w:asciiTheme="minorHAnsi" w:hAnsiTheme="minorHAnsi" w:cstheme="minorHAnsi"/>
          <w:sz w:val="20"/>
          <w:szCs w:val="20"/>
        </w:rPr>
      </w:pPr>
      <w:r w:rsidRPr="004A044A">
        <w:rPr>
          <w:rFonts w:asciiTheme="minorHAnsi" w:hAnsiTheme="minorHAnsi" w:cstheme="minorHAnsi"/>
          <w:sz w:val="20"/>
          <w:szCs w:val="20"/>
        </w:rPr>
        <w:t xml:space="preserve">We moeten meer inzetten op </w:t>
      </w:r>
      <w:r w:rsidR="00B938C6">
        <w:rPr>
          <w:rFonts w:asciiTheme="minorHAnsi" w:hAnsiTheme="minorHAnsi" w:cstheme="minorHAnsi"/>
          <w:sz w:val="20"/>
          <w:szCs w:val="20"/>
        </w:rPr>
        <w:t>de informatiecampagne, om ervoor te zorgen dat ouders wel degelijk aanmelden/inschrijven in het schooljaar voorafgaand aan het schooljaar waarin de leerlingen instappen. Vooral de mondelinge communicatiekanalen (zie hoger) moeten we beter benutten.</w:t>
      </w:r>
    </w:p>
    <w:p w:rsidR="00B938C6" w:rsidRPr="004A044A" w:rsidRDefault="00B938C6" w:rsidP="00B938C6">
      <w:pPr>
        <w:pStyle w:val="Lijstalinea"/>
        <w:numPr>
          <w:ilvl w:val="0"/>
          <w:numId w:val="23"/>
        </w:numPr>
        <w:spacing w:line="276" w:lineRule="auto"/>
        <w:jc w:val="both"/>
        <w:rPr>
          <w:rFonts w:asciiTheme="minorHAnsi" w:hAnsiTheme="minorHAnsi" w:cstheme="minorHAnsi"/>
          <w:sz w:val="20"/>
          <w:szCs w:val="20"/>
        </w:rPr>
      </w:pPr>
      <w:r>
        <w:rPr>
          <w:rFonts w:asciiTheme="minorHAnsi" w:hAnsiTheme="minorHAnsi" w:cstheme="minorHAnsi"/>
          <w:sz w:val="20"/>
          <w:szCs w:val="20"/>
        </w:rPr>
        <w:t>Het adres van de website moet eenvoudiger.</w:t>
      </w:r>
    </w:p>
    <w:p w:rsidR="00305B3D" w:rsidRDefault="00305B3D" w:rsidP="00B938C6">
      <w:pPr>
        <w:jc w:val="both"/>
        <w:rPr>
          <w:rFonts w:asciiTheme="minorHAnsi" w:hAnsiTheme="minorHAnsi" w:cstheme="minorHAnsi"/>
          <w:szCs w:val="20"/>
        </w:rPr>
      </w:pPr>
    </w:p>
    <w:p w:rsidR="00B938C6" w:rsidRDefault="00B938C6" w:rsidP="00B938C6">
      <w:pPr>
        <w:jc w:val="both"/>
        <w:rPr>
          <w:rFonts w:asciiTheme="minorHAnsi" w:hAnsiTheme="minorHAnsi" w:cstheme="minorHAnsi"/>
          <w:szCs w:val="20"/>
          <w:u w:val="single"/>
        </w:rPr>
      </w:pPr>
      <w:r>
        <w:rPr>
          <w:rFonts w:asciiTheme="minorHAnsi" w:hAnsiTheme="minorHAnsi" w:cstheme="minorHAnsi"/>
          <w:szCs w:val="20"/>
          <w:u w:val="single"/>
        </w:rPr>
        <w:t>Capaciteit en vrije plaatsen</w:t>
      </w:r>
    </w:p>
    <w:p w:rsidR="00305B3D" w:rsidRDefault="00305B3D" w:rsidP="00B938C6">
      <w:pPr>
        <w:jc w:val="both"/>
        <w:rPr>
          <w:rFonts w:asciiTheme="minorHAnsi" w:hAnsiTheme="minorHAnsi" w:cstheme="minorHAnsi"/>
          <w:szCs w:val="20"/>
        </w:rPr>
      </w:pPr>
    </w:p>
    <w:p w:rsidR="00305B3D" w:rsidRPr="00625ADF" w:rsidRDefault="00B938C6" w:rsidP="00625ADF">
      <w:pPr>
        <w:pStyle w:val="Lijstalinea"/>
        <w:numPr>
          <w:ilvl w:val="0"/>
          <w:numId w:val="24"/>
        </w:numPr>
        <w:spacing w:line="276" w:lineRule="auto"/>
        <w:jc w:val="both"/>
        <w:rPr>
          <w:rFonts w:asciiTheme="minorHAnsi" w:hAnsiTheme="minorHAnsi" w:cstheme="minorHAnsi"/>
          <w:sz w:val="20"/>
          <w:szCs w:val="20"/>
        </w:rPr>
      </w:pPr>
      <w:r w:rsidRPr="00625ADF">
        <w:rPr>
          <w:rFonts w:asciiTheme="minorHAnsi" w:hAnsiTheme="minorHAnsi" w:cstheme="minorHAnsi"/>
          <w:sz w:val="20"/>
          <w:szCs w:val="20"/>
        </w:rPr>
        <w:t>Aangezien in januari de inschrijvingsperiode begint, moete de capaciteit vastgelegd en meegedeeld worden voor januari. Het LOP registreert deze gegevens op lop.be; de scholen bepalen zelf hoe ze deze gegevens meedelen aan de belanghebbenden.</w:t>
      </w:r>
    </w:p>
    <w:p w:rsidR="00B938C6" w:rsidRPr="00625ADF" w:rsidRDefault="00B938C6" w:rsidP="00625ADF">
      <w:pPr>
        <w:pStyle w:val="Lijstalinea"/>
        <w:numPr>
          <w:ilvl w:val="0"/>
          <w:numId w:val="24"/>
        </w:numPr>
        <w:spacing w:line="276" w:lineRule="auto"/>
        <w:jc w:val="both"/>
        <w:rPr>
          <w:rFonts w:asciiTheme="minorHAnsi" w:hAnsiTheme="minorHAnsi" w:cstheme="minorHAnsi"/>
          <w:sz w:val="20"/>
          <w:szCs w:val="20"/>
        </w:rPr>
      </w:pPr>
      <w:r w:rsidRPr="00625ADF">
        <w:rPr>
          <w:rFonts w:asciiTheme="minorHAnsi" w:hAnsiTheme="minorHAnsi" w:cstheme="minorHAnsi"/>
          <w:sz w:val="20"/>
          <w:szCs w:val="20"/>
        </w:rPr>
        <w:t xml:space="preserve">De vrije plaatsen worden meegedeeld voor 1 februari,  het begin van de aanmeldingsperiode. </w:t>
      </w:r>
      <w:r w:rsidR="00625ADF" w:rsidRPr="00625ADF">
        <w:rPr>
          <w:rFonts w:asciiTheme="minorHAnsi" w:hAnsiTheme="minorHAnsi" w:cstheme="minorHAnsi"/>
          <w:sz w:val="20"/>
          <w:szCs w:val="20"/>
        </w:rPr>
        <w:t xml:space="preserve">De tabel wordt gepubliceerd op de centrale website </w:t>
      </w:r>
    </w:p>
    <w:p w:rsidR="00305B3D" w:rsidRDefault="00305B3D" w:rsidP="00B938C6">
      <w:pPr>
        <w:jc w:val="both"/>
        <w:rPr>
          <w:rFonts w:asciiTheme="minorHAnsi" w:hAnsiTheme="minorHAnsi" w:cstheme="minorHAnsi"/>
          <w:szCs w:val="20"/>
        </w:rPr>
      </w:pPr>
    </w:p>
    <w:p w:rsidR="00305B3D" w:rsidRPr="00625ADF" w:rsidRDefault="00625ADF" w:rsidP="00B938C6">
      <w:pPr>
        <w:jc w:val="both"/>
        <w:rPr>
          <w:rFonts w:asciiTheme="minorHAnsi" w:hAnsiTheme="minorHAnsi" w:cstheme="minorHAnsi"/>
          <w:szCs w:val="20"/>
          <w:u w:val="single"/>
        </w:rPr>
      </w:pPr>
      <w:r w:rsidRPr="00625ADF">
        <w:rPr>
          <w:rFonts w:asciiTheme="minorHAnsi" w:hAnsiTheme="minorHAnsi" w:cstheme="minorHAnsi"/>
          <w:szCs w:val="20"/>
          <w:u w:val="single"/>
        </w:rPr>
        <w:t>Controle</w:t>
      </w:r>
    </w:p>
    <w:p w:rsidR="00B938C6" w:rsidRDefault="00B938C6" w:rsidP="00B938C6">
      <w:pPr>
        <w:jc w:val="both"/>
        <w:rPr>
          <w:rFonts w:asciiTheme="minorHAnsi" w:hAnsiTheme="minorHAnsi" w:cstheme="minorHAnsi"/>
          <w:szCs w:val="20"/>
        </w:rPr>
      </w:pPr>
    </w:p>
    <w:p w:rsidR="004A1445" w:rsidRPr="00625ADF" w:rsidRDefault="00D901E8" w:rsidP="00625ADF">
      <w:pPr>
        <w:numPr>
          <w:ilvl w:val="0"/>
          <w:numId w:val="26"/>
        </w:numPr>
        <w:jc w:val="both"/>
        <w:rPr>
          <w:rFonts w:asciiTheme="minorHAnsi" w:hAnsiTheme="minorHAnsi" w:cstheme="minorHAnsi"/>
          <w:szCs w:val="20"/>
        </w:rPr>
      </w:pPr>
      <w:r>
        <w:rPr>
          <w:rFonts w:asciiTheme="minorHAnsi" w:hAnsiTheme="minorHAnsi" w:cstheme="minorHAnsi"/>
          <w:szCs w:val="20"/>
        </w:rPr>
        <w:t>O</w:t>
      </w:r>
      <w:r w:rsidR="00A74CD3" w:rsidRPr="00625ADF">
        <w:rPr>
          <w:rFonts w:asciiTheme="minorHAnsi" w:hAnsiTheme="minorHAnsi" w:cstheme="minorHAnsi"/>
          <w:szCs w:val="20"/>
        </w:rPr>
        <w:t xml:space="preserve">p </w:t>
      </w:r>
      <w:r>
        <w:rPr>
          <w:rFonts w:asciiTheme="minorHAnsi" w:hAnsiTheme="minorHAnsi" w:cstheme="minorHAnsi"/>
          <w:szCs w:val="20"/>
        </w:rPr>
        <w:t>het toewijzingsbericht dat ouders bij zich hebben bij de inschrijving, staat voortaan ook het domicilie-adres van het kind vermeld</w:t>
      </w:r>
    </w:p>
    <w:p w:rsidR="004A1445" w:rsidRPr="00625ADF" w:rsidRDefault="00D901E8" w:rsidP="00625ADF">
      <w:pPr>
        <w:numPr>
          <w:ilvl w:val="0"/>
          <w:numId w:val="26"/>
        </w:numPr>
        <w:jc w:val="both"/>
        <w:rPr>
          <w:rFonts w:asciiTheme="minorHAnsi" w:hAnsiTheme="minorHAnsi" w:cstheme="minorHAnsi"/>
          <w:szCs w:val="20"/>
        </w:rPr>
      </w:pPr>
      <w:r>
        <w:rPr>
          <w:rFonts w:asciiTheme="minorHAnsi" w:hAnsiTheme="minorHAnsi" w:cstheme="minorHAnsi"/>
          <w:szCs w:val="20"/>
        </w:rPr>
        <w:t>Ter controle van het domicilie-adres wordt gevraagd om ook een kleefbriefje op naam van het kind mee te brengen naar de inschrijving</w:t>
      </w:r>
    </w:p>
    <w:p w:rsidR="00B938C6" w:rsidRDefault="00D901E8" w:rsidP="00B938C6">
      <w:pPr>
        <w:numPr>
          <w:ilvl w:val="0"/>
          <w:numId w:val="26"/>
        </w:numPr>
        <w:jc w:val="both"/>
        <w:rPr>
          <w:rFonts w:asciiTheme="minorHAnsi" w:hAnsiTheme="minorHAnsi" w:cstheme="minorHAnsi"/>
          <w:szCs w:val="20"/>
        </w:rPr>
      </w:pPr>
      <w:r w:rsidRPr="00D901E8">
        <w:rPr>
          <w:rFonts w:asciiTheme="minorHAnsi" w:hAnsiTheme="minorHAnsi" w:cstheme="minorHAnsi"/>
          <w:szCs w:val="20"/>
        </w:rPr>
        <w:lastRenderedPageBreak/>
        <w:t>Bij twijfel</w:t>
      </w:r>
      <w:r>
        <w:rPr>
          <w:rFonts w:asciiTheme="minorHAnsi" w:hAnsiTheme="minorHAnsi" w:cstheme="minorHAnsi"/>
          <w:szCs w:val="20"/>
        </w:rPr>
        <w:t>gevallen</w:t>
      </w:r>
      <w:r w:rsidRPr="00D901E8">
        <w:rPr>
          <w:rFonts w:asciiTheme="minorHAnsi" w:hAnsiTheme="minorHAnsi" w:cstheme="minorHAnsi"/>
          <w:szCs w:val="20"/>
        </w:rPr>
        <w:t xml:space="preserve"> vragen we de bevolkingsdienst van de stad om een</w:t>
      </w:r>
      <w:r w:rsidR="00A74CD3" w:rsidRPr="00D901E8">
        <w:rPr>
          <w:rFonts w:asciiTheme="minorHAnsi" w:hAnsiTheme="minorHAnsi" w:cstheme="minorHAnsi"/>
          <w:szCs w:val="20"/>
        </w:rPr>
        <w:t xml:space="preserve"> controle </w:t>
      </w:r>
      <w:r w:rsidRPr="00D901E8">
        <w:rPr>
          <w:rFonts w:asciiTheme="minorHAnsi" w:hAnsiTheme="minorHAnsi" w:cstheme="minorHAnsi"/>
          <w:szCs w:val="20"/>
        </w:rPr>
        <w:t xml:space="preserve">uit te voeren via het </w:t>
      </w:r>
      <w:r w:rsidR="00A74CD3" w:rsidRPr="00D901E8">
        <w:rPr>
          <w:rFonts w:asciiTheme="minorHAnsi" w:hAnsiTheme="minorHAnsi" w:cstheme="minorHAnsi"/>
          <w:szCs w:val="20"/>
        </w:rPr>
        <w:t xml:space="preserve">rijksregister </w:t>
      </w:r>
    </w:p>
    <w:p w:rsidR="00E83346" w:rsidRDefault="00E83346" w:rsidP="00D901E8">
      <w:pPr>
        <w:jc w:val="both"/>
        <w:rPr>
          <w:rFonts w:asciiTheme="minorHAnsi" w:hAnsiTheme="minorHAnsi" w:cstheme="minorHAnsi"/>
          <w:szCs w:val="20"/>
          <w:u w:val="single"/>
        </w:rPr>
      </w:pPr>
    </w:p>
    <w:p w:rsidR="00D901E8" w:rsidRPr="00D901E8" w:rsidRDefault="00D901E8" w:rsidP="00D901E8">
      <w:pPr>
        <w:jc w:val="both"/>
        <w:rPr>
          <w:rFonts w:asciiTheme="minorHAnsi" w:hAnsiTheme="minorHAnsi" w:cstheme="minorHAnsi"/>
          <w:szCs w:val="20"/>
          <w:u w:val="single"/>
        </w:rPr>
      </w:pPr>
      <w:r>
        <w:rPr>
          <w:rFonts w:asciiTheme="minorHAnsi" w:hAnsiTheme="minorHAnsi" w:cstheme="minorHAnsi"/>
          <w:szCs w:val="20"/>
          <w:u w:val="single"/>
        </w:rPr>
        <w:t>Inschrijvingen lopend schooljaar</w:t>
      </w:r>
    </w:p>
    <w:p w:rsidR="00B938C6" w:rsidRDefault="00B938C6" w:rsidP="00B938C6">
      <w:pPr>
        <w:jc w:val="both"/>
        <w:rPr>
          <w:rFonts w:asciiTheme="minorHAnsi" w:hAnsiTheme="minorHAnsi" w:cstheme="minorHAnsi"/>
          <w:szCs w:val="20"/>
        </w:rPr>
      </w:pPr>
    </w:p>
    <w:p w:rsidR="00C61930" w:rsidRDefault="00D901E8" w:rsidP="00C236F8">
      <w:pPr>
        <w:jc w:val="both"/>
        <w:rPr>
          <w:rFonts w:asciiTheme="minorHAnsi" w:hAnsiTheme="minorHAnsi" w:cstheme="minorHAnsi"/>
          <w:szCs w:val="20"/>
        </w:rPr>
      </w:pPr>
      <w:r w:rsidRPr="00C61930">
        <w:rPr>
          <w:rFonts w:asciiTheme="minorHAnsi" w:hAnsiTheme="minorHAnsi" w:cstheme="minorHAnsi"/>
          <w:szCs w:val="20"/>
        </w:rPr>
        <w:t>Tijdens de aanmeldingsperiode mogen geen inschrijvingen gebeuren, niet voor volgend schooljaar maar ook niet voor het lopende schooljaar.</w:t>
      </w:r>
      <w:r w:rsidR="008C7B03" w:rsidRPr="00C61930">
        <w:rPr>
          <w:rFonts w:asciiTheme="minorHAnsi" w:hAnsiTheme="minorHAnsi" w:cstheme="minorHAnsi"/>
          <w:szCs w:val="20"/>
        </w:rPr>
        <w:t xml:space="preserve"> </w:t>
      </w:r>
      <w:r w:rsidRPr="00C61930">
        <w:rPr>
          <w:rFonts w:asciiTheme="minorHAnsi" w:hAnsiTheme="minorHAnsi" w:cstheme="minorHAnsi"/>
          <w:szCs w:val="20"/>
        </w:rPr>
        <w:t xml:space="preserve">Het LOP Oudenaarde Basis </w:t>
      </w:r>
      <w:r w:rsidR="008C7B03" w:rsidRPr="00C61930">
        <w:rPr>
          <w:rFonts w:asciiTheme="minorHAnsi" w:hAnsiTheme="minorHAnsi" w:cstheme="minorHAnsi"/>
          <w:szCs w:val="20"/>
        </w:rPr>
        <w:t xml:space="preserve">respecteert </w:t>
      </w:r>
      <w:r w:rsidR="00C236F8">
        <w:rPr>
          <w:rFonts w:asciiTheme="minorHAnsi" w:hAnsiTheme="minorHAnsi" w:cstheme="minorHAnsi"/>
          <w:szCs w:val="20"/>
        </w:rPr>
        <w:t>deze regel</w:t>
      </w:r>
      <w:r w:rsidR="008C7B03" w:rsidRPr="00C61930">
        <w:rPr>
          <w:rFonts w:asciiTheme="minorHAnsi" w:hAnsiTheme="minorHAnsi" w:cstheme="minorHAnsi"/>
          <w:szCs w:val="20"/>
        </w:rPr>
        <w:t xml:space="preserve">, maar wenst op de inschrijvingen voor het </w:t>
      </w:r>
      <w:r w:rsidR="008C7B03" w:rsidRPr="00C61930">
        <w:rPr>
          <w:rFonts w:asciiTheme="minorHAnsi" w:hAnsiTheme="minorHAnsi" w:cstheme="minorHAnsi"/>
          <w:szCs w:val="20"/>
          <w:u w:val="single"/>
        </w:rPr>
        <w:t>lopende</w:t>
      </w:r>
      <w:r w:rsidR="008C7B03" w:rsidRPr="00C61930">
        <w:rPr>
          <w:rFonts w:asciiTheme="minorHAnsi" w:hAnsiTheme="minorHAnsi" w:cstheme="minorHAnsi"/>
          <w:szCs w:val="20"/>
        </w:rPr>
        <w:t xml:space="preserve"> schooljaar </w:t>
      </w:r>
      <w:r w:rsidR="00C236F8">
        <w:rPr>
          <w:rFonts w:asciiTheme="minorHAnsi" w:hAnsiTheme="minorHAnsi" w:cstheme="minorHAnsi"/>
          <w:szCs w:val="20"/>
        </w:rPr>
        <w:t>afwijkingen mogelijk te</w:t>
      </w:r>
      <w:r w:rsidR="008C7B03" w:rsidRPr="00C61930">
        <w:rPr>
          <w:rFonts w:asciiTheme="minorHAnsi" w:hAnsiTheme="minorHAnsi" w:cstheme="minorHAnsi"/>
          <w:szCs w:val="20"/>
        </w:rPr>
        <w:t xml:space="preserve"> maken </w:t>
      </w:r>
      <w:r w:rsidR="00772992">
        <w:rPr>
          <w:rFonts w:asciiTheme="minorHAnsi" w:hAnsiTheme="minorHAnsi" w:cstheme="minorHAnsi"/>
          <w:szCs w:val="20"/>
        </w:rPr>
        <w:t>voor twee c</w:t>
      </w:r>
      <w:r w:rsidR="008C7B03" w:rsidRPr="00C236F8">
        <w:rPr>
          <w:rFonts w:asciiTheme="minorHAnsi" w:hAnsiTheme="minorHAnsi" w:cstheme="minorHAnsi"/>
          <w:szCs w:val="20"/>
        </w:rPr>
        <w:t>ategorieën</w:t>
      </w:r>
      <w:r w:rsidR="00C61930" w:rsidRPr="00C236F8">
        <w:rPr>
          <w:rFonts w:asciiTheme="minorHAnsi" w:hAnsiTheme="minorHAnsi" w:cstheme="minorHAnsi"/>
          <w:szCs w:val="20"/>
        </w:rPr>
        <w:t xml:space="preserve"> van ouders:</w:t>
      </w:r>
    </w:p>
    <w:p w:rsidR="00C236F8" w:rsidRPr="00C236F8" w:rsidRDefault="00C236F8" w:rsidP="00C236F8">
      <w:pPr>
        <w:jc w:val="both"/>
        <w:rPr>
          <w:rFonts w:asciiTheme="minorHAnsi" w:hAnsiTheme="minorHAnsi" w:cstheme="minorHAnsi"/>
          <w:szCs w:val="20"/>
        </w:rPr>
      </w:pPr>
    </w:p>
    <w:p w:rsidR="00C61930" w:rsidRDefault="00C236F8" w:rsidP="00C236F8">
      <w:pPr>
        <w:jc w:val="both"/>
        <w:rPr>
          <w:rFonts w:asciiTheme="minorHAnsi" w:hAnsiTheme="minorHAnsi" w:cstheme="minorHAnsi"/>
          <w:szCs w:val="20"/>
        </w:rPr>
      </w:pPr>
      <w:r>
        <w:rPr>
          <w:rFonts w:asciiTheme="minorHAnsi" w:hAnsiTheme="minorHAnsi" w:cstheme="minorHAnsi"/>
          <w:szCs w:val="20"/>
        </w:rPr>
        <w:t>(1) o</w:t>
      </w:r>
      <w:r w:rsidR="008C7B03" w:rsidRPr="00C61930">
        <w:rPr>
          <w:rFonts w:asciiTheme="minorHAnsi" w:hAnsiTheme="minorHAnsi" w:cstheme="minorHAnsi"/>
          <w:szCs w:val="20"/>
        </w:rPr>
        <w:t xml:space="preserve">uders die tijdens de aanmeldingsperiode (februari tot en met april) verhuizen van buiten Oudenaarde naar Oudenaarde, en hun </w:t>
      </w:r>
      <w:r w:rsidR="0092110D" w:rsidRPr="00C61930">
        <w:rPr>
          <w:rFonts w:asciiTheme="minorHAnsi" w:hAnsiTheme="minorHAnsi" w:cstheme="minorHAnsi"/>
          <w:szCs w:val="20"/>
        </w:rPr>
        <w:t xml:space="preserve">reeds schoolgaande </w:t>
      </w:r>
      <w:r w:rsidR="008C7B03" w:rsidRPr="00C61930">
        <w:rPr>
          <w:rFonts w:asciiTheme="minorHAnsi" w:hAnsiTheme="minorHAnsi" w:cstheme="minorHAnsi"/>
          <w:szCs w:val="20"/>
        </w:rPr>
        <w:t xml:space="preserve">kind willen inschrijven in een Oudenaardse basisschool. </w:t>
      </w:r>
      <w:r w:rsidR="0092110D" w:rsidRPr="00C61930">
        <w:rPr>
          <w:rFonts w:asciiTheme="minorHAnsi" w:hAnsiTheme="minorHAnsi" w:cstheme="minorHAnsi"/>
          <w:szCs w:val="20"/>
        </w:rPr>
        <w:t xml:space="preserve">Ieder kind heeft recht op onderwijs; deze ouders mogen niet geconfronteerd worden met een inschrijvingsstop terwijl de kans reëel is </w:t>
      </w:r>
      <w:r w:rsidR="00C61930">
        <w:rPr>
          <w:rFonts w:asciiTheme="minorHAnsi" w:hAnsiTheme="minorHAnsi" w:cstheme="minorHAnsi"/>
          <w:szCs w:val="20"/>
        </w:rPr>
        <w:t>dat ze dit niet konden voorzien</w:t>
      </w:r>
    </w:p>
    <w:p w:rsidR="00C236F8" w:rsidRDefault="00C236F8" w:rsidP="00C236F8">
      <w:pPr>
        <w:jc w:val="both"/>
        <w:rPr>
          <w:rFonts w:asciiTheme="minorHAnsi" w:hAnsiTheme="minorHAnsi" w:cstheme="minorHAnsi"/>
          <w:szCs w:val="20"/>
        </w:rPr>
      </w:pPr>
    </w:p>
    <w:p w:rsidR="00B938C6" w:rsidRDefault="00C236F8" w:rsidP="00C236F8">
      <w:pPr>
        <w:jc w:val="both"/>
        <w:rPr>
          <w:rFonts w:asciiTheme="minorHAnsi" w:hAnsiTheme="minorHAnsi" w:cstheme="minorHAnsi"/>
          <w:szCs w:val="20"/>
        </w:rPr>
      </w:pPr>
      <w:r>
        <w:rPr>
          <w:rFonts w:asciiTheme="minorHAnsi" w:hAnsiTheme="minorHAnsi" w:cstheme="minorHAnsi"/>
          <w:szCs w:val="20"/>
        </w:rPr>
        <w:t>(2)  o</w:t>
      </w:r>
      <w:r w:rsidR="0092110D">
        <w:rPr>
          <w:rFonts w:asciiTheme="minorHAnsi" w:hAnsiTheme="minorHAnsi" w:cstheme="minorHAnsi"/>
          <w:szCs w:val="20"/>
        </w:rPr>
        <w:t xml:space="preserve">uders van </w:t>
      </w:r>
      <w:r w:rsidR="00C61930">
        <w:rPr>
          <w:rFonts w:asciiTheme="minorHAnsi" w:hAnsiTheme="minorHAnsi" w:cstheme="minorHAnsi"/>
          <w:szCs w:val="20"/>
        </w:rPr>
        <w:t xml:space="preserve">peuters geboren in 2011 die instappen op 3 februari en 10 maart 2014. Deze ouders hadden </w:t>
      </w:r>
      <w:r w:rsidR="00D74746">
        <w:rPr>
          <w:rFonts w:asciiTheme="minorHAnsi" w:hAnsiTheme="minorHAnsi" w:cstheme="minorHAnsi"/>
          <w:szCs w:val="20"/>
        </w:rPr>
        <w:t xml:space="preserve">de mogelijkheid om in te schrijven in het voorgaande schooljaar, maar hebben hier geen gebruik van gemaakt. Vaak gaat het hierbij om kansarme ouders die heel moeilijk te bereiken zijn, die niet beseffen dat inschrijven in een school niet </w:t>
      </w:r>
      <w:r>
        <w:rPr>
          <w:rFonts w:asciiTheme="minorHAnsi" w:hAnsiTheme="minorHAnsi" w:cstheme="minorHAnsi"/>
          <w:szCs w:val="20"/>
        </w:rPr>
        <w:t>ten allen tijde</w:t>
      </w:r>
      <w:r w:rsidR="00D74746">
        <w:rPr>
          <w:rFonts w:asciiTheme="minorHAnsi" w:hAnsiTheme="minorHAnsi" w:cstheme="minorHAnsi"/>
          <w:szCs w:val="20"/>
        </w:rPr>
        <w:t xml:space="preserve">…. Ook hier oordeelt het LOP dat de kinderen in kwestie niet het slachtoffer mogen zijn van </w:t>
      </w:r>
      <w:r w:rsidR="00A74CD3">
        <w:rPr>
          <w:rFonts w:asciiTheme="minorHAnsi" w:hAnsiTheme="minorHAnsi" w:cstheme="minorHAnsi"/>
          <w:szCs w:val="20"/>
        </w:rPr>
        <w:t xml:space="preserve">het niet geïnformeerd zijn of het niet </w:t>
      </w:r>
      <w:r w:rsidR="00E83346">
        <w:rPr>
          <w:rFonts w:asciiTheme="minorHAnsi" w:hAnsiTheme="minorHAnsi" w:cstheme="minorHAnsi"/>
          <w:szCs w:val="20"/>
        </w:rPr>
        <w:t xml:space="preserve">kunnen </w:t>
      </w:r>
      <w:r w:rsidR="00A74CD3">
        <w:rPr>
          <w:rFonts w:asciiTheme="minorHAnsi" w:hAnsiTheme="minorHAnsi" w:cstheme="minorHAnsi"/>
          <w:szCs w:val="20"/>
        </w:rPr>
        <w:t xml:space="preserve">opnemen van rechten door de ouders. Wel zal het LOP alsnog proberen om deze ouders te </w:t>
      </w:r>
      <w:r w:rsidR="00E83346">
        <w:rPr>
          <w:rFonts w:asciiTheme="minorHAnsi" w:hAnsiTheme="minorHAnsi" w:cstheme="minorHAnsi"/>
          <w:szCs w:val="20"/>
        </w:rPr>
        <w:t xml:space="preserve">identificeren en te </w:t>
      </w:r>
      <w:r w:rsidR="00A74CD3">
        <w:rPr>
          <w:rFonts w:asciiTheme="minorHAnsi" w:hAnsiTheme="minorHAnsi" w:cstheme="minorHAnsi"/>
          <w:szCs w:val="20"/>
        </w:rPr>
        <w:t>bereiken opdat ze voor januari zouden inschrijven.</w:t>
      </w:r>
      <w:r w:rsidR="00E83346">
        <w:rPr>
          <w:rFonts w:asciiTheme="minorHAnsi" w:hAnsiTheme="minorHAnsi" w:cstheme="minorHAnsi"/>
          <w:szCs w:val="20"/>
        </w:rPr>
        <w:t xml:space="preserve"> </w:t>
      </w:r>
    </w:p>
    <w:p w:rsidR="00C236F8" w:rsidRDefault="00C236F8" w:rsidP="00C236F8">
      <w:pPr>
        <w:jc w:val="both"/>
        <w:rPr>
          <w:rFonts w:asciiTheme="minorHAnsi" w:hAnsiTheme="minorHAnsi" w:cstheme="minorHAnsi"/>
          <w:szCs w:val="20"/>
        </w:rPr>
      </w:pPr>
    </w:p>
    <w:p w:rsidR="00A74CD3" w:rsidRPr="00A74CD3" w:rsidRDefault="00C236F8" w:rsidP="00C236F8">
      <w:pPr>
        <w:jc w:val="both"/>
        <w:rPr>
          <w:rFonts w:asciiTheme="minorHAnsi" w:hAnsiTheme="minorHAnsi" w:cstheme="minorHAnsi"/>
          <w:szCs w:val="20"/>
        </w:rPr>
      </w:pPr>
      <w:r>
        <w:rPr>
          <w:rFonts w:asciiTheme="minorHAnsi" w:hAnsiTheme="minorHAnsi" w:cstheme="minorHAnsi"/>
          <w:szCs w:val="20"/>
        </w:rPr>
        <w:t xml:space="preserve">Als zich dergelijke gevallen voordoen tijdens de aanmeldingsperiode wordt dit gemeld aan </w:t>
      </w:r>
      <w:r w:rsidR="00A74CD3" w:rsidRPr="00A74CD3">
        <w:rPr>
          <w:rFonts w:asciiTheme="minorHAnsi" w:hAnsiTheme="minorHAnsi" w:cstheme="minorHAnsi"/>
          <w:szCs w:val="20"/>
        </w:rPr>
        <w:t xml:space="preserve">de dysfunctiecommissie, </w:t>
      </w:r>
      <w:r>
        <w:rPr>
          <w:rFonts w:asciiTheme="minorHAnsi" w:hAnsiTheme="minorHAnsi" w:cstheme="minorHAnsi"/>
          <w:szCs w:val="20"/>
        </w:rPr>
        <w:t xml:space="preserve">die zo snel mogelijk zal samenkomen. Aangezien de dysfunctiecommissie identiek is aan de stuurgroep, kan zij ook over </w:t>
      </w:r>
      <w:r w:rsidR="00E83346">
        <w:rPr>
          <w:rFonts w:asciiTheme="minorHAnsi" w:hAnsiTheme="minorHAnsi" w:cstheme="minorHAnsi"/>
          <w:szCs w:val="20"/>
        </w:rPr>
        <w:t>een eventuele capaciteitsverhoging beslissen ten gevolge van een inschrijving. In afwachting van de beslissing kan het kind al toegelaten worden op school.</w:t>
      </w:r>
    </w:p>
    <w:p w:rsidR="00B938C6" w:rsidRDefault="00B938C6" w:rsidP="00B938C6">
      <w:pPr>
        <w:jc w:val="both"/>
        <w:rPr>
          <w:rFonts w:asciiTheme="minorHAnsi" w:hAnsiTheme="minorHAnsi" w:cstheme="minorHAnsi"/>
          <w:szCs w:val="20"/>
        </w:rPr>
      </w:pPr>
    </w:p>
    <w:p w:rsidR="002D71D5" w:rsidRDefault="002D71D5" w:rsidP="00B938C6">
      <w:pPr>
        <w:jc w:val="both"/>
        <w:rPr>
          <w:rFonts w:asciiTheme="minorHAnsi" w:hAnsiTheme="minorHAnsi" w:cstheme="minorHAnsi"/>
          <w:szCs w:val="20"/>
        </w:rPr>
      </w:pPr>
      <w:r>
        <w:rPr>
          <w:rFonts w:asciiTheme="minorHAnsi" w:hAnsiTheme="minorHAnsi" w:cstheme="minorHAnsi"/>
          <w:szCs w:val="20"/>
        </w:rPr>
        <w:t xml:space="preserve">De commissie moet er wel over waken dat dit geen achterpoortje </w:t>
      </w:r>
      <w:r w:rsidR="00772992">
        <w:rPr>
          <w:rFonts w:asciiTheme="minorHAnsi" w:hAnsiTheme="minorHAnsi" w:cstheme="minorHAnsi"/>
          <w:szCs w:val="20"/>
        </w:rPr>
        <w:t>wordt</w:t>
      </w:r>
      <w:r>
        <w:rPr>
          <w:rFonts w:asciiTheme="minorHAnsi" w:hAnsiTheme="minorHAnsi" w:cstheme="minorHAnsi"/>
          <w:szCs w:val="20"/>
        </w:rPr>
        <w:t xml:space="preserve"> om de normale procedure en de daaraan verbonden criteria  te ontlopen (bv. afstandscriterium). Op de volgende stuurgroep wordt bekeken welke eventuele extra voorwaarden aan zo een goedkeuring gekoppeld kunnen worden.</w:t>
      </w:r>
    </w:p>
    <w:p w:rsidR="002D71D5" w:rsidRDefault="002D71D5" w:rsidP="00B938C6">
      <w:pPr>
        <w:jc w:val="both"/>
        <w:rPr>
          <w:rFonts w:asciiTheme="minorHAnsi" w:hAnsiTheme="minorHAnsi" w:cstheme="minorHAnsi"/>
          <w:szCs w:val="20"/>
        </w:rPr>
      </w:pPr>
    </w:p>
    <w:p w:rsidR="002D71D5" w:rsidRPr="00E53EC8" w:rsidRDefault="00E53EC8" w:rsidP="00B938C6">
      <w:pPr>
        <w:jc w:val="both"/>
        <w:rPr>
          <w:rFonts w:asciiTheme="minorHAnsi" w:hAnsiTheme="minorHAnsi" w:cstheme="minorHAnsi"/>
          <w:szCs w:val="20"/>
          <w:u w:val="single"/>
        </w:rPr>
      </w:pPr>
      <w:r w:rsidRPr="00E53EC8">
        <w:rPr>
          <w:rFonts w:asciiTheme="minorHAnsi" w:hAnsiTheme="minorHAnsi" w:cstheme="minorHAnsi"/>
          <w:szCs w:val="20"/>
          <w:u w:val="single"/>
        </w:rPr>
        <w:t>Procedure Commissie Leerlingenrechten</w:t>
      </w:r>
    </w:p>
    <w:p w:rsidR="002D71D5" w:rsidRDefault="002D71D5" w:rsidP="00B938C6">
      <w:pPr>
        <w:jc w:val="both"/>
        <w:rPr>
          <w:rFonts w:asciiTheme="minorHAnsi" w:hAnsiTheme="minorHAnsi" w:cstheme="minorHAnsi"/>
          <w:szCs w:val="20"/>
        </w:rPr>
      </w:pPr>
    </w:p>
    <w:p w:rsidR="002D71D5" w:rsidRPr="00E53EC8" w:rsidRDefault="00E53EC8" w:rsidP="00E53EC8">
      <w:pPr>
        <w:pStyle w:val="Lijstalinea"/>
        <w:numPr>
          <w:ilvl w:val="0"/>
          <w:numId w:val="29"/>
        </w:numPr>
        <w:spacing w:line="276" w:lineRule="auto"/>
        <w:jc w:val="both"/>
        <w:rPr>
          <w:rFonts w:asciiTheme="minorHAnsi" w:hAnsiTheme="minorHAnsi" w:cstheme="minorHAnsi"/>
          <w:sz w:val="20"/>
          <w:szCs w:val="20"/>
        </w:rPr>
      </w:pPr>
      <w:r w:rsidRPr="00E53EC8">
        <w:rPr>
          <w:rFonts w:asciiTheme="minorHAnsi" w:hAnsiTheme="minorHAnsi" w:cstheme="minorHAnsi"/>
          <w:sz w:val="20"/>
          <w:szCs w:val="20"/>
        </w:rPr>
        <w:t>Het dossier voor de CA voor de inschrijvingen voor 2014-2015 wordt ingediend bij de Commissie Leerlingenrechten (CLR) tegen 1 september 2013</w:t>
      </w:r>
    </w:p>
    <w:p w:rsidR="00E53EC8" w:rsidRPr="00E53EC8" w:rsidRDefault="00E53EC8" w:rsidP="00E53EC8">
      <w:pPr>
        <w:pStyle w:val="Lijstalinea"/>
        <w:numPr>
          <w:ilvl w:val="0"/>
          <w:numId w:val="29"/>
        </w:numPr>
        <w:spacing w:line="276" w:lineRule="auto"/>
        <w:jc w:val="both"/>
        <w:rPr>
          <w:rFonts w:asciiTheme="minorHAnsi" w:hAnsiTheme="minorHAnsi" w:cstheme="minorHAnsi"/>
          <w:sz w:val="20"/>
          <w:szCs w:val="20"/>
        </w:rPr>
      </w:pPr>
      <w:r w:rsidRPr="00E53EC8">
        <w:rPr>
          <w:rFonts w:asciiTheme="minorHAnsi" w:hAnsiTheme="minorHAnsi" w:cstheme="minorHAnsi"/>
          <w:sz w:val="20"/>
          <w:szCs w:val="20"/>
        </w:rPr>
        <w:t>De CLR deelt haar besluit mee tegen 1 oktober 2013</w:t>
      </w:r>
    </w:p>
    <w:p w:rsidR="00E53EC8" w:rsidRPr="00E53EC8" w:rsidRDefault="00E53EC8" w:rsidP="00E53EC8">
      <w:pPr>
        <w:pStyle w:val="Lijstalinea"/>
        <w:numPr>
          <w:ilvl w:val="0"/>
          <w:numId w:val="29"/>
        </w:numPr>
        <w:spacing w:line="276" w:lineRule="auto"/>
        <w:jc w:val="both"/>
        <w:rPr>
          <w:rFonts w:asciiTheme="minorHAnsi" w:hAnsiTheme="minorHAnsi" w:cstheme="minorHAnsi"/>
          <w:sz w:val="20"/>
          <w:szCs w:val="20"/>
        </w:rPr>
      </w:pPr>
      <w:r w:rsidRPr="00E53EC8">
        <w:rPr>
          <w:rFonts w:asciiTheme="minorHAnsi" w:hAnsiTheme="minorHAnsi" w:cstheme="minorHAnsi"/>
          <w:sz w:val="20"/>
          <w:szCs w:val="20"/>
        </w:rPr>
        <w:t>Bij een negatief besluit kan een herwerkt voorstel ingediend worden tegen 1 november 2013</w:t>
      </w:r>
    </w:p>
    <w:p w:rsidR="00E53EC8" w:rsidRPr="00E53EC8" w:rsidRDefault="00E53EC8" w:rsidP="00E53EC8">
      <w:pPr>
        <w:pStyle w:val="Lijstalinea"/>
        <w:numPr>
          <w:ilvl w:val="0"/>
          <w:numId w:val="29"/>
        </w:numPr>
        <w:spacing w:line="276" w:lineRule="auto"/>
        <w:jc w:val="both"/>
        <w:rPr>
          <w:rFonts w:asciiTheme="minorHAnsi" w:hAnsiTheme="minorHAnsi" w:cstheme="minorHAnsi"/>
          <w:sz w:val="20"/>
          <w:szCs w:val="20"/>
        </w:rPr>
      </w:pPr>
      <w:r w:rsidRPr="00E53EC8">
        <w:rPr>
          <w:rFonts w:asciiTheme="minorHAnsi" w:hAnsiTheme="minorHAnsi" w:cstheme="minorHAnsi"/>
          <w:sz w:val="20"/>
          <w:szCs w:val="20"/>
        </w:rPr>
        <w:t>Indien ook het tweede besluit negatief is, kan het dossier no</w:t>
      </w:r>
      <w:r w:rsidR="00772992">
        <w:rPr>
          <w:rFonts w:asciiTheme="minorHAnsi" w:hAnsiTheme="minorHAnsi" w:cstheme="minorHAnsi"/>
          <w:sz w:val="20"/>
          <w:szCs w:val="20"/>
        </w:rPr>
        <w:t>g ingediend worden bij de Vlaams</w:t>
      </w:r>
      <w:r w:rsidRPr="00E53EC8">
        <w:rPr>
          <w:rFonts w:asciiTheme="minorHAnsi" w:hAnsiTheme="minorHAnsi" w:cstheme="minorHAnsi"/>
          <w:sz w:val="20"/>
          <w:szCs w:val="20"/>
        </w:rPr>
        <w:t>e Regering uiterlijk 30 kalenderdagen na de ontvangst van het besluit</w:t>
      </w:r>
    </w:p>
    <w:p w:rsidR="002D71D5" w:rsidRDefault="002D71D5" w:rsidP="00B938C6">
      <w:pPr>
        <w:jc w:val="both"/>
        <w:rPr>
          <w:rFonts w:asciiTheme="minorHAnsi" w:hAnsiTheme="minorHAnsi" w:cstheme="minorHAnsi"/>
          <w:szCs w:val="20"/>
        </w:rPr>
      </w:pPr>
    </w:p>
    <w:p w:rsidR="00772992" w:rsidRPr="00772992" w:rsidRDefault="00772992" w:rsidP="00B938C6">
      <w:pPr>
        <w:jc w:val="both"/>
        <w:rPr>
          <w:rFonts w:asciiTheme="minorHAnsi" w:hAnsiTheme="minorHAnsi" w:cstheme="minorHAnsi"/>
          <w:szCs w:val="20"/>
          <w:u w:val="single"/>
        </w:rPr>
      </w:pPr>
      <w:r>
        <w:rPr>
          <w:rFonts w:asciiTheme="minorHAnsi" w:hAnsiTheme="minorHAnsi" w:cstheme="minorHAnsi"/>
          <w:szCs w:val="20"/>
          <w:u w:val="single"/>
        </w:rPr>
        <w:t>Besluit</w:t>
      </w:r>
    </w:p>
    <w:p w:rsidR="00A72412" w:rsidRDefault="00A72412" w:rsidP="00B938C6">
      <w:pPr>
        <w:jc w:val="both"/>
        <w:rPr>
          <w:rFonts w:asciiTheme="minorHAnsi" w:hAnsiTheme="minorHAnsi" w:cstheme="minorHAnsi"/>
          <w:szCs w:val="20"/>
        </w:rPr>
      </w:pPr>
    </w:p>
    <w:p w:rsidR="00772992" w:rsidRDefault="00772992" w:rsidP="00B938C6">
      <w:pPr>
        <w:jc w:val="both"/>
        <w:rPr>
          <w:rFonts w:asciiTheme="minorHAnsi" w:hAnsiTheme="minorHAnsi" w:cstheme="minorHAnsi"/>
          <w:szCs w:val="20"/>
        </w:rPr>
      </w:pPr>
      <w:r>
        <w:rPr>
          <w:rFonts w:asciiTheme="minorHAnsi" w:hAnsiTheme="minorHAnsi" w:cstheme="minorHAnsi"/>
          <w:szCs w:val="20"/>
        </w:rPr>
        <w:t>De Algemene Vergadering beslist in consensus dat de centrale aanmeldingsprocedure voor de inschrijvingen van 2014-2015, zoals beschreven in het ontwerp van dossier (bijlage 1) wordt goedgekeurd. Er is een meerderheid aanwezig zowel bij de onderwijspartners (20 op 26) als bij de niet-onderwijspartners (4 op 6).</w:t>
      </w:r>
    </w:p>
    <w:p w:rsidR="00772992" w:rsidRDefault="00772992" w:rsidP="00B938C6">
      <w:pPr>
        <w:jc w:val="both"/>
        <w:rPr>
          <w:rFonts w:asciiTheme="minorHAnsi" w:hAnsiTheme="minorHAnsi" w:cstheme="minorHAnsi"/>
          <w:szCs w:val="20"/>
        </w:rPr>
      </w:pPr>
    </w:p>
    <w:p w:rsidR="00772992" w:rsidRDefault="00A72412" w:rsidP="00B938C6">
      <w:pPr>
        <w:jc w:val="both"/>
        <w:rPr>
          <w:rFonts w:asciiTheme="minorHAnsi" w:hAnsiTheme="minorHAnsi" w:cstheme="minorHAnsi"/>
          <w:szCs w:val="20"/>
        </w:rPr>
      </w:pPr>
      <w:r>
        <w:rPr>
          <w:rFonts w:asciiTheme="minorHAnsi" w:hAnsiTheme="minorHAnsi" w:cstheme="minorHAnsi"/>
          <w:szCs w:val="20"/>
        </w:rPr>
        <w:t>Verschillende praktische modaliteiten moeten echter nog verfijnd worden, zoals de communicatiestrategie naar kansengroepen en de werking van de dysfunctiecommissie. Dit staat op de agenda van de stuurgroep van 30 september, evenals de verdere voorbereiding van het beleidsplan.</w:t>
      </w:r>
    </w:p>
    <w:p w:rsidR="00772992" w:rsidRDefault="00772992" w:rsidP="00B938C6">
      <w:pPr>
        <w:jc w:val="both"/>
        <w:rPr>
          <w:rFonts w:asciiTheme="minorHAnsi" w:hAnsiTheme="minorHAnsi" w:cstheme="minorHAnsi"/>
          <w:szCs w:val="20"/>
        </w:rPr>
      </w:pPr>
    </w:p>
    <w:sectPr w:rsidR="00772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70DA"/>
    <w:multiLevelType w:val="hybridMultilevel"/>
    <w:tmpl w:val="CAC69D94"/>
    <w:lvl w:ilvl="0" w:tplc="D3C85D7C">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C820FE0"/>
    <w:multiLevelType w:val="hybridMultilevel"/>
    <w:tmpl w:val="5D4A7A9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nsid w:val="11081CAE"/>
    <w:multiLevelType w:val="hybridMultilevel"/>
    <w:tmpl w:val="F2068A70"/>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
    <w:nsid w:val="15423C77"/>
    <w:multiLevelType w:val="hybridMultilevel"/>
    <w:tmpl w:val="4B22E9C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6950ED6"/>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FFB28DD"/>
    <w:multiLevelType w:val="hybridMultilevel"/>
    <w:tmpl w:val="174659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55F64E5"/>
    <w:multiLevelType w:val="hybridMultilevel"/>
    <w:tmpl w:val="E5A6B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85C13A8"/>
    <w:multiLevelType w:val="hybridMultilevel"/>
    <w:tmpl w:val="9E661B8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504206B"/>
    <w:multiLevelType w:val="hybridMultilevel"/>
    <w:tmpl w:val="6A02639A"/>
    <w:lvl w:ilvl="0" w:tplc="D746350C">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9">
    <w:nsid w:val="41CF725B"/>
    <w:multiLevelType w:val="hybridMultilevel"/>
    <w:tmpl w:val="C3FAC5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432E0F2C"/>
    <w:multiLevelType w:val="hybridMultilevel"/>
    <w:tmpl w:val="55DC2F30"/>
    <w:lvl w:ilvl="0" w:tplc="9E603932">
      <w:start w:val="1"/>
      <w:numFmt w:val="bullet"/>
      <w:lvlText w:val="–"/>
      <w:lvlJc w:val="left"/>
      <w:pPr>
        <w:tabs>
          <w:tab w:val="num" w:pos="360"/>
        </w:tabs>
        <w:ind w:left="360" w:hanging="360"/>
      </w:pPr>
      <w:rPr>
        <w:rFonts w:ascii="Arial" w:hAnsi="Arial" w:hint="default"/>
      </w:rPr>
    </w:lvl>
    <w:lvl w:ilvl="1" w:tplc="C27467BC">
      <w:start w:val="1"/>
      <w:numFmt w:val="bullet"/>
      <w:lvlText w:val="–"/>
      <w:lvlJc w:val="left"/>
      <w:pPr>
        <w:tabs>
          <w:tab w:val="num" w:pos="1080"/>
        </w:tabs>
        <w:ind w:left="1080" w:hanging="360"/>
      </w:pPr>
      <w:rPr>
        <w:rFonts w:ascii="Arial" w:hAnsi="Arial" w:hint="default"/>
      </w:rPr>
    </w:lvl>
    <w:lvl w:ilvl="2" w:tplc="F1FE4DF4" w:tentative="1">
      <w:start w:val="1"/>
      <w:numFmt w:val="bullet"/>
      <w:lvlText w:val="–"/>
      <w:lvlJc w:val="left"/>
      <w:pPr>
        <w:tabs>
          <w:tab w:val="num" w:pos="1800"/>
        </w:tabs>
        <w:ind w:left="1800" w:hanging="360"/>
      </w:pPr>
      <w:rPr>
        <w:rFonts w:ascii="Arial" w:hAnsi="Arial" w:hint="default"/>
      </w:rPr>
    </w:lvl>
    <w:lvl w:ilvl="3" w:tplc="FC98FC92" w:tentative="1">
      <w:start w:val="1"/>
      <w:numFmt w:val="bullet"/>
      <w:lvlText w:val="–"/>
      <w:lvlJc w:val="left"/>
      <w:pPr>
        <w:tabs>
          <w:tab w:val="num" w:pos="2520"/>
        </w:tabs>
        <w:ind w:left="2520" w:hanging="360"/>
      </w:pPr>
      <w:rPr>
        <w:rFonts w:ascii="Arial" w:hAnsi="Arial" w:hint="default"/>
      </w:rPr>
    </w:lvl>
    <w:lvl w:ilvl="4" w:tplc="15A60658" w:tentative="1">
      <w:start w:val="1"/>
      <w:numFmt w:val="bullet"/>
      <w:lvlText w:val="–"/>
      <w:lvlJc w:val="left"/>
      <w:pPr>
        <w:tabs>
          <w:tab w:val="num" w:pos="3240"/>
        </w:tabs>
        <w:ind w:left="3240" w:hanging="360"/>
      </w:pPr>
      <w:rPr>
        <w:rFonts w:ascii="Arial" w:hAnsi="Arial" w:hint="default"/>
      </w:rPr>
    </w:lvl>
    <w:lvl w:ilvl="5" w:tplc="DAF44A2E" w:tentative="1">
      <w:start w:val="1"/>
      <w:numFmt w:val="bullet"/>
      <w:lvlText w:val="–"/>
      <w:lvlJc w:val="left"/>
      <w:pPr>
        <w:tabs>
          <w:tab w:val="num" w:pos="3960"/>
        </w:tabs>
        <w:ind w:left="3960" w:hanging="360"/>
      </w:pPr>
      <w:rPr>
        <w:rFonts w:ascii="Arial" w:hAnsi="Arial" w:hint="default"/>
      </w:rPr>
    </w:lvl>
    <w:lvl w:ilvl="6" w:tplc="45B8032E" w:tentative="1">
      <w:start w:val="1"/>
      <w:numFmt w:val="bullet"/>
      <w:lvlText w:val="–"/>
      <w:lvlJc w:val="left"/>
      <w:pPr>
        <w:tabs>
          <w:tab w:val="num" w:pos="4680"/>
        </w:tabs>
        <w:ind w:left="4680" w:hanging="360"/>
      </w:pPr>
      <w:rPr>
        <w:rFonts w:ascii="Arial" w:hAnsi="Arial" w:hint="default"/>
      </w:rPr>
    </w:lvl>
    <w:lvl w:ilvl="7" w:tplc="40EC0174" w:tentative="1">
      <w:start w:val="1"/>
      <w:numFmt w:val="bullet"/>
      <w:lvlText w:val="–"/>
      <w:lvlJc w:val="left"/>
      <w:pPr>
        <w:tabs>
          <w:tab w:val="num" w:pos="5400"/>
        </w:tabs>
        <w:ind w:left="5400" w:hanging="360"/>
      </w:pPr>
      <w:rPr>
        <w:rFonts w:ascii="Arial" w:hAnsi="Arial" w:hint="default"/>
      </w:rPr>
    </w:lvl>
    <w:lvl w:ilvl="8" w:tplc="2FAC6666" w:tentative="1">
      <w:start w:val="1"/>
      <w:numFmt w:val="bullet"/>
      <w:lvlText w:val="–"/>
      <w:lvlJc w:val="left"/>
      <w:pPr>
        <w:tabs>
          <w:tab w:val="num" w:pos="6120"/>
        </w:tabs>
        <w:ind w:left="6120" w:hanging="360"/>
      </w:pPr>
      <w:rPr>
        <w:rFonts w:ascii="Arial" w:hAnsi="Arial" w:hint="default"/>
      </w:rPr>
    </w:lvl>
  </w:abstractNum>
  <w:abstractNum w:abstractNumId="11">
    <w:nsid w:val="45BC7E29"/>
    <w:multiLevelType w:val="hybridMultilevel"/>
    <w:tmpl w:val="99FA7DE6"/>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853651F"/>
    <w:multiLevelType w:val="hybridMultilevel"/>
    <w:tmpl w:val="5DD075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48CC7F0E"/>
    <w:multiLevelType w:val="hybridMultilevel"/>
    <w:tmpl w:val="2624AB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99F24F5"/>
    <w:multiLevelType w:val="hybridMultilevel"/>
    <w:tmpl w:val="FFF85F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35D5A25"/>
    <w:multiLevelType w:val="hybridMultilevel"/>
    <w:tmpl w:val="28605D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6DC0655"/>
    <w:multiLevelType w:val="hybridMultilevel"/>
    <w:tmpl w:val="5366EB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5835334B"/>
    <w:multiLevelType w:val="hybridMultilevel"/>
    <w:tmpl w:val="ABE03EA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585B5ACA"/>
    <w:multiLevelType w:val="hybridMultilevel"/>
    <w:tmpl w:val="522CE0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3AC1BF4"/>
    <w:multiLevelType w:val="hybridMultilevel"/>
    <w:tmpl w:val="DC9E4316"/>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0">
    <w:nsid w:val="650A0CAD"/>
    <w:multiLevelType w:val="hybridMultilevel"/>
    <w:tmpl w:val="FF24CE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6A0921F0"/>
    <w:multiLevelType w:val="hybridMultilevel"/>
    <w:tmpl w:val="61043E98"/>
    <w:lvl w:ilvl="0" w:tplc="C1764BFE">
      <w:start w:val="1"/>
      <w:numFmt w:val="bullet"/>
      <w:lvlText w:val="–"/>
      <w:lvlJc w:val="left"/>
      <w:pPr>
        <w:tabs>
          <w:tab w:val="num" w:pos="720"/>
        </w:tabs>
        <w:ind w:left="720" w:hanging="360"/>
      </w:pPr>
      <w:rPr>
        <w:rFonts w:ascii="Arial" w:hAnsi="Arial" w:hint="default"/>
      </w:rPr>
    </w:lvl>
    <w:lvl w:ilvl="1" w:tplc="BF5CAF72">
      <w:start w:val="1"/>
      <w:numFmt w:val="bullet"/>
      <w:lvlText w:val="–"/>
      <w:lvlJc w:val="left"/>
      <w:pPr>
        <w:tabs>
          <w:tab w:val="num" w:pos="1440"/>
        </w:tabs>
        <w:ind w:left="1440" w:hanging="360"/>
      </w:pPr>
      <w:rPr>
        <w:rFonts w:ascii="Arial" w:hAnsi="Arial" w:hint="default"/>
      </w:rPr>
    </w:lvl>
    <w:lvl w:ilvl="2" w:tplc="5EA42F68" w:tentative="1">
      <w:start w:val="1"/>
      <w:numFmt w:val="bullet"/>
      <w:lvlText w:val="–"/>
      <w:lvlJc w:val="left"/>
      <w:pPr>
        <w:tabs>
          <w:tab w:val="num" w:pos="2160"/>
        </w:tabs>
        <w:ind w:left="2160" w:hanging="360"/>
      </w:pPr>
      <w:rPr>
        <w:rFonts w:ascii="Arial" w:hAnsi="Arial" w:hint="default"/>
      </w:rPr>
    </w:lvl>
    <w:lvl w:ilvl="3" w:tplc="16F87D72" w:tentative="1">
      <w:start w:val="1"/>
      <w:numFmt w:val="bullet"/>
      <w:lvlText w:val="–"/>
      <w:lvlJc w:val="left"/>
      <w:pPr>
        <w:tabs>
          <w:tab w:val="num" w:pos="2880"/>
        </w:tabs>
        <w:ind w:left="2880" w:hanging="360"/>
      </w:pPr>
      <w:rPr>
        <w:rFonts w:ascii="Arial" w:hAnsi="Arial" w:hint="default"/>
      </w:rPr>
    </w:lvl>
    <w:lvl w:ilvl="4" w:tplc="E3A6F2C2" w:tentative="1">
      <w:start w:val="1"/>
      <w:numFmt w:val="bullet"/>
      <w:lvlText w:val="–"/>
      <w:lvlJc w:val="left"/>
      <w:pPr>
        <w:tabs>
          <w:tab w:val="num" w:pos="3600"/>
        </w:tabs>
        <w:ind w:left="3600" w:hanging="360"/>
      </w:pPr>
      <w:rPr>
        <w:rFonts w:ascii="Arial" w:hAnsi="Arial" w:hint="default"/>
      </w:rPr>
    </w:lvl>
    <w:lvl w:ilvl="5" w:tplc="BAFAC1E8" w:tentative="1">
      <w:start w:val="1"/>
      <w:numFmt w:val="bullet"/>
      <w:lvlText w:val="–"/>
      <w:lvlJc w:val="left"/>
      <w:pPr>
        <w:tabs>
          <w:tab w:val="num" w:pos="4320"/>
        </w:tabs>
        <w:ind w:left="4320" w:hanging="360"/>
      </w:pPr>
      <w:rPr>
        <w:rFonts w:ascii="Arial" w:hAnsi="Arial" w:hint="default"/>
      </w:rPr>
    </w:lvl>
    <w:lvl w:ilvl="6" w:tplc="8B8C2022" w:tentative="1">
      <w:start w:val="1"/>
      <w:numFmt w:val="bullet"/>
      <w:lvlText w:val="–"/>
      <w:lvlJc w:val="left"/>
      <w:pPr>
        <w:tabs>
          <w:tab w:val="num" w:pos="5040"/>
        </w:tabs>
        <w:ind w:left="5040" w:hanging="360"/>
      </w:pPr>
      <w:rPr>
        <w:rFonts w:ascii="Arial" w:hAnsi="Arial" w:hint="default"/>
      </w:rPr>
    </w:lvl>
    <w:lvl w:ilvl="7" w:tplc="0C625C76" w:tentative="1">
      <w:start w:val="1"/>
      <w:numFmt w:val="bullet"/>
      <w:lvlText w:val="–"/>
      <w:lvlJc w:val="left"/>
      <w:pPr>
        <w:tabs>
          <w:tab w:val="num" w:pos="5760"/>
        </w:tabs>
        <w:ind w:left="5760" w:hanging="360"/>
      </w:pPr>
      <w:rPr>
        <w:rFonts w:ascii="Arial" w:hAnsi="Arial" w:hint="default"/>
      </w:rPr>
    </w:lvl>
    <w:lvl w:ilvl="8" w:tplc="7ED41174" w:tentative="1">
      <w:start w:val="1"/>
      <w:numFmt w:val="bullet"/>
      <w:lvlText w:val="–"/>
      <w:lvlJc w:val="left"/>
      <w:pPr>
        <w:tabs>
          <w:tab w:val="num" w:pos="6480"/>
        </w:tabs>
        <w:ind w:left="6480" w:hanging="360"/>
      </w:pPr>
      <w:rPr>
        <w:rFonts w:ascii="Arial" w:hAnsi="Arial" w:hint="default"/>
      </w:rPr>
    </w:lvl>
  </w:abstractNum>
  <w:abstractNum w:abstractNumId="22">
    <w:nsid w:val="730313A4"/>
    <w:multiLevelType w:val="hybridMultilevel"/>
    <w:tmpl w:val="4C9A2E0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73706015"/>
    <w:multiLevelType w:val="hybridMultilevel"/>
    <w:tmpl w:val="BDA28F78"/>
    <w:lvl w:ilvl="0" w:tplc="08130001">
      <w:start w:val="1"/>
      <w:numFmt w:val="bullet"/>
      <w:lvlText w:val=""/>
      <w:lvlJc w:val="left"/>
      <w:pPr>
        <w:tabs>
          <w:tab w:val="num" w:pos="360"/>
        </w:tabs>
        <w:ind w:left="360" w:hanging="360"/>
      </w:pPr>
      <w:rPr>
        <w:rFonts w:ascii="Symbol" w:hAnsi="Symbol" w:hint="default"/>
      </w:rPr>
    </w:lvl>
    <w:lvl w:ilvl="1" w:tplc="C27467BC">
      <w:start w:val="1"/>
      <w:numFmt w:val="bullet"/>
      <w:lvlText w:val="–"/>
      <w:lvlJc w:val="left"/>
      <w:pPr>
        <w:tabs>
          <w:tab w:val="num" w:pos="1080"/>
        </w:tabs>
        <w:ind w:left="1080" w:hanging="360"/>
      </w:pPr>
      <w:rPr>
        <w:rFonts w:ascii="Arial" w:hAnsi="Arial" w:hint="default"/>
      </w:rPr>
    </w:lvl>
    <w:lvl w:ilvl="2" w:tplc="F1FE4DF4" w:tentative="1">
      <w:start w:val="1"/>
      <w:numFmt w:val="bullet"/>
      <w:lvlText w:val="–"/>
      <w:lvlJc w:val="left"/>
      <w:pPr>
        <w:tabs>
          <w:tab w:val="num" w:pos="1800"/>
        </w:tabs>
        <w:ind w:left="1800" w:hanging="360"/>
      </w:pPr>
      <w:rPr>
        <w:rFonts w:ascii="Arial" w:hAnsi="Arial" w:hint="default"/>
      </w:rPr>
    </w:lvl>
    <w:lvl w:ilvl="3" w:tplc="FC98FC92" w:tentative="1">
      <w:start w:val="1"/>
      <w:numFmt w:val="bullet"/>
      <w:lvlText w:val="–"/>
      <w:lvlJc w:val="left"/>
      <w:pPr>
        <w:tabs>
          <w:tab w:val="num" w:pos="2520"/>
        </w:tabs>
        <w:ind w:left="2520" w:hanging="360"/>
      </w:pPr>
      <w:rPr>
        <w:rFonts w:ascii="Arial" w:hAnsi="Arial" w:hint="default"/>
      </w:rPr>
    </w:lvl>
    <w:lvl w:ilvl="4" w:tplc="15A60658" w:tentative="1">
      <w:start w:val="1"/>
      <w:numFmt w:val="bullet"/>
      <w:lvlText w:val="–"/>
      <w:lvlJc w:val="left"/>
      <w:pPr>
        <w:tabs>
          <w:tab w:val="num" w:pos="3240"/>
        </w:tabs>
        <w:ind w:left="3240" w:hanging="360"/>
      </w:pPr>
      <w:rPr>
        <w:rFonts w:ascii="Arial" w:hAnsi="Arial" w:hint="default"/>
      </w:rPr>
    </w:lvl>
    <w:lvl w:ilvl="5" w:tplc="DAF44A2E" w:tentative="1">
      <w:start w:val="1"/>
      <w:numFmt w:val="bullet"/>
      <w:lvlText w:val="–"/>
      <w:lvlJc w:val="left"/>
      <w:pPr>
        <w:tabs>
          <w:tab w:val="num" w:pos="3960"/>
        </w:tabs>
        <w:ind w:left="3960" w:hanging="360"/>
      </w:pPr>
      <w:rPr>
        <w:rFonts w:ascii="Arial" w:hAnsi="Arial" w:hint="default"/>
      </w:rPr>
    </w:lvl>
    <w:lvl w:ilvl="6" w:tplc="45B8032E" w:tentative="1">
      <w:start w:val="1"/>
      <w:numFmt w:val="bullet"/>
      <w:lvlText w:val="–"/>
      <w:lvlJc w:val="left"/>
      <w:pPr>
        <w:tabs>
          <w:tab w:val="num" w:pos="4680"/>
        </w:tabs>
        <w:ind w:left="4680" w:hanging="360"/>
      </w:pPr>
      <w:rPr>
        <w:rFonts w:ascii="Arial" w:hAnsi="Arial" w:hint="default"/>
      </w:rPr>
    </w:lvl>
    <w:lvl w:ilvl="7" w:tplc="40EC0174" w:tentative="1">
      <w:start w:val="1"/>
      <w:numFmt w:val="bullet"/>
      <w:lvlText w:val="–"/>
      <w:lvlJc w:val="left"/>
      <w:pPr>
        <w:tabs>
          <w:tab w:val="num" w:pos="5400"/>
        </w:tabs>
        <w:ind w:left="5400" w:hanging="360"/>
      </w:pPr>
      <w:rPr>
        <w:rFonts w:ascii="Arial" w:hAnsi="Arial" w:hint="default"/>
      </w:rPr>
    </w:lvl>
    <w:lvl w:ilvl="8" w:tplc="2FAC6666" w:tentative="1">
      <w:start w:val="1"/>
      <w:numFmt w:val="bullet"/>
      <w:lvlText w:val="–"/>
      <w:lvlJc w:val="left"/>
      <w:pPr>
        <w:tabs>
          <w:tab w:val="num" w:pos="6120"/>
        </w:tabs>
        <w:ind w:left="6120" w:hanging="360"/>
      </w:pPr>
      <w:rPr>
        <w:rFonts w:ascii="Arial" w:hAnsi="Arial" w:hint="default"/>
      </w:rPr>
    </w:lvl>
  </w:abstractNum>
  <w:abstractNum w:abstractNumId="24">
    <w:nsid w:val="78256D96"/>
    <w:multiLevelType w:val="hybridMultilevel"/>
    <w:tmpl w:val="9FE237F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8D147FE"/>
    <w:multiLevelType w:val="hybridMultilevel"/>
    <w:tmpl w:val="4696513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7C62166C"/>
    <w:multiLevelType w:val="hybridMultilevel"/>
    <w:tmpl w:val="3B7A3EC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4EB4E5D2">
      <w:numFmt w:val="bullet"/>
      <w:lvlText w:val="-"/>
      <w:lvlJc w:val="left"/>
      <w:pPr>
        <w:ind w:left="2520" w:hanging="360"/>
      </w:pPr>
      <w:rPr>
        <w:rFonts w:ascii="Calibri" w:eastAsiaTheme="minorHAnsi" w:hAnsi="Calibri" w:cs="Calibri" w:hint="default"/>
      </w:rPr>
    </w:lvl>
    <w:lvl w:ilvl="4" w:tplc="4EB4E5D2">
      <w:numFmt w:val="bullet"/>
      <w:lvlText w:val="-"/>
      <w:lvlJc w:val="left"/>
      <w:pPr>
        <w:ind w:left="3240" w:hanging="360"/>
      </w:pPr>
      <w:rPr>
        <w:rFonts w:ascii="Calibri" w:eastAsiaTheme="minorHAnsi" w:hAnsi="Calibri" w:cs="Calibri"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7DF024F6"/>
    <w:multiLevelType w:val="hybridMultilevel"/>
    <w:tmpl w:val="387A30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7"/>
  </w:num>
  <w:num w:numId="4">
    <w:abstractNumId w:val="26"/>
  </w:num>
  <w:num w:numId="5">
    <w:abstractNumId w:val="24"/>
  </w:num>
  <w:num w:numId="6">
    <w:abstractNumId w:val="2"/>
  </w:num>
  <w:num w:numId="7">
    <w:abstractNumId w:val="19"/>
  </w:num>
  <w:num w:numId="8">
    <w:abstractNumId w:val="7"/>
  </w:num>
  <w:num w:numId="9">
    <w:abstractNumId w:val="11"/>
  </w:num>
  <w:num w:numId="10">
    <w:abstractNumId w:val="20"/>
  </w:num>
  <w:num w:numId="11">
    <w:abstractNumId w:val="6"/>
  </w:num>
  <w:num w:numId="12">
    <w:abstractNumId w:val="22"/>
  </w:num>
  <w:num w:numId="13">
    <w:abstractNumId w:val="0"/>
  </w:num>
  <w:num w:numId="14">
    <w:abstractNumId w:val="8"/>
  </w:num>
  <w:num w:numId="15">
    <w:abstractNumId w:val="4"/>
  </w:num>
  <w:num w:numId="16">
    <w:abstractNumId w:val="25"/>
  </w:num>
  <w:num w:numId="17">
    <w:abstractNumId w:val="3"/>
  </w:num>
  <w:num w:numId="18">
    <w:abstractNumId w:val="14"/>
  </w:num>
  <w:num w:numId="19">
    <w:abstractNumId w:val="18"/>
  </w:num>
  <w:num w:numId="20">
    <w:abstractNumId w:val="5"/>
  </w:num>
  <w:num w:numId="21">
    <w:abstractNumId w:val="21"/>
  </w:num>
  <w:num w:numId="22">
    <w:abstractNumId w:val="17"/>
  </w:num>
  <w:num w:numId="23">
    <w:abstractNumId w:val="16"/>
  </w:num>
  <w:num w:numId="24">
    <w:abstractNumId w:val="13"/>
  </w:num>
  <w:num w:numId="25">
    <w:abstractNumId w:val="10"/>
  </w:num>
  <w:num w:numId="26">
    <w:abstractNumId w:val="23"/>
  </w:num>
  <w:num w:numId="27">
    <w:abstractNumId w:val="15"/>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24"/>
    <w:rsid w:val="000C226E"/>
    <w:rsid w:val="000F38AB"/>
    <w:rsid w:val="001365E0"/>
    <w:rsid w:val="00171BF9"/>
    <w:rsid w:val="001E5ECD"/>
    <w:rsid w:val="001E6B9C"/>
    <w:rsid w:val="00207CF7"/>
    <w:rsid w:val="002A1F06"/>
    <w:rsid w:val="002D71D5"/>
    <w:rsid w:val="00305B3D"/>
    <w:rsid w:val="00363EF2"/>
    <w:rsid w:val="003C778B"/>
    <w:rsid w:val="003D6838"/>
    <w:rsid w:val="003F006D"/>
    <w:rsid w:val="00406C24"/>
    <w:rsid w:val="004709B0"/>
    <w:rsid w:val="004A044A"/>
    <w:rsid w:val="004A1445"/>
    <w:rsid w:val="004D3192"/>
    <w:rsid w:val="005004C9"/>
    <w:rsid w:val="00530206"/>
    <w:rsid w:val="00550F5F"/>
    <w:rsid w:val="005C1CF0"/>
    <w:rsid w:val="005E5B02"/>
    <w:rsid w:val="006238DA"/>
    <w:rsid w:val="00625ADF"/>
    <w:rsid w:val="00685B29"/>
    <w:rsid w:val="006A23DC"/>
    <w:rsid w:val="006B2D71"/>
    <w:rsid w:val="00763589"/>
    <w:rsid w:val="00767CEC"/>
    <w:rsid w:val="00772992"/>
    <w:rsid w:val="007A6192"/>
    <w:rsid w:val="007C4943"/>
    <w:rsid w:val="007F3FDD"/>
    <w:rsid w:val="00806E5D"/>
    <w:rsid w:val="00886273"/>
    <w:rsid w:val="0089693C"/>
    <w:rsid w:val="008C7B03"/>
    <w:rsid w:val="008D4E89"/>
    <w:rsid w:val="008E5BE0"/>
    <w:rsid w:val="009079B5"/>
    <w:rsid w:val="0092110D"/>
    <w:rsid w:val="00955339"/>
    <w:rsid w:val="009A3EC2"/>
    <w:rsid w:val="00A72412"/>
    <w:rsid w:val="00A74CD3"/>
    <w:rsid w:val="00AC4587"/>
    <w:rsid w:val="00B025D0"/>
    <w:rsid w:val="00B938C6"/>
    <w:rsid w:val="00BF2A37"/>
    <w:rsid w:val="00C236F8"/>
    <w:rsid w:val="00C418F2"/>
    <w:rsid w:val="00C61930"/>
    <w:rsid w:val="00CD1986"/>
    <w:rsid w:val="00D74746"/>
    <w:rsid w:val="00D8067C"/>
    <w:rsid w:val="00D901E8"/>
    <w:rsid w:val="00E44915"/>
    <w:rsid w:val="00E53EC8"/>
    <w:rsid w:val="00E83346"/>
    <w:rsid w:val="00F01735"/>
    <w:rsid w:val="00F44E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406C24"/>
    <w:pPr>
      <w:spacing w:line="240" w:lineRule="auto"/>
      <w:ind w:left="720"/>
    </w:pPr>
    <w:rPr>
      <w:rFonts w:ascii="Calibri" w:hAnsi="Calibri" w:cs="Calibri"/>
      <w:sz w:val="22"/>
    </w:rPr>
  </w:style>
  <w:style w:type="table" w:styleId="Tabelraster">
    <w:name w:val="Table Grid"/>
    <w:basedOn w:val="Standaardtabel"/>
    <w:uiPriority w:val="59"/>
    <w:rsid w:val="002A1F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qFormat/>
    <w:rsid w:val="00F44E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406C24"/>
    <w:pPr>
      <w:spacing w:line="240" w:lineRule="auto"/>
      <w:ind w:left="720"/>
    </w:pPr>
    <w:rPr>
      <w:rFonts w:ascii="Calibri" w:hAnsi="Calibri" w:cs="Calibri"/>
      <w:sz w:val="22"/>
    </w:rPr>
  </w:style>
  <w:style w:type="table" w:styleId="Tabelraster">
    <w:name w:val="Table Grid"/>
    <w:basedOn w:val="Standaardtabel"/>
    <w:uiPriority w:val="59"/>
    <w:rsid w:val="002A1F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qFormat/>
    <w:rsid w:val="00F44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28919">
      <w:bodyDiv w:val="1"/>
      <w:marLeft w:val="0"/>
      <w:marRight w:val="0"/>
      <w:marTop w:val="0"/>
      <w:marBottom w:val="0"/>
      <w:divBdr>
        <w:top w:val="none" w:sz="0" w:space="0" w:color="auto"/>
        <w:left w:val="none" w:sz="0" w:space="0" w:color="auto"/>
        <w:bottom w:val="none" w:sz="0" w:space="0" w:color="auto"/>
        <w:right w:val="none" w:sz="0" w:space="0" w:color="auto"/>
      </w:divBdr>
    </w:div>
    <w:div w:id="498279749">
      <w:bodyDiv w:val="1"/>
      <w:marLeft w:val="0"/>
      <w:marRight w:val="0"/>
      <w:marTop w:val="0"/>
      <w:marBottom w:val="0"/>
      <w:divBdr>
        <w:top w:val="none" w:sz="0" w:space="0" w:color="auto"/>
        <w:left w:val="none" w:sz="0" w:space="0" w:color="auto"/>
        <w:bottom w:val="none" w:sz="0" w:space="0" w:color="auto"/>
        <w:right w:val="none" w:sz="0" w:space="0" w:color="auto"/>
      </w:divBdr>
      <w:divsChild>
        <w:div w:id="170217632">
          <w:marLeft w:val="1166"/>
          <w:marRight w:val="0"/>
          <w:marTop w:val="134"/>
          <w:marBottom w:val="0"/>
          <w:divBdr>
            <w:top w:val="none" w:sz="0" w:space="0" w:color="auto"/>
            <w:left w:val="none" w:sz="0" w:space="0" w:color="auto"/>
            <w:bottom w:val="none" w:sz="0" w:space="0" w:color="auto"/>
            <w:right w:val="none" w:sz="0" w:space="0" w:color="auto"/>
          </w:divBdr>
        </w:div>
        <w:div w:id="464738314">
          <w:marLeft w:val="1166"/>
          <w:marRight w:val="0"/>
          <w:marTop w:val="134"/>
          <w:marBottom w:val="0"/>
          <w:divBdr>
            <w:top w:val="none" w:sz="0" w:space="0" w:color="auto"/>
            <w:left w:val="none" w:sz="0" w:space="0" w:color="auto"/>
            <w:bottom w:val="none" w:sz="0" w:space="0" w:color="auto"/>
            <w:right w:val="none" w:sz="0" w:space="0" w:color="auto"/>
          </w:divBdr>
        </w:div>
        <w:div w:id="750468588">
          <w:marLeft w:val="1166"/>
          <w:marRight w:val="0"/>
          <w:marTop w:val="134"/>
          <w:marBottom w:val="0"/>
          <w:divBdr>
            <w:top w:val="none" w:sz="0" w:space="0" w:color="auto"/>
            <w:left w:val="none" w:sz="0" w:space="0" w:color="auto"/>
            <w:bottom w:val="none" w:sz="0" w:space="0" w:color="auto"/>
            <w:right w:val="none" w:sz="0" w:space="0" w:color="auto"/>
          </w:divBdr>
        </w:div>
      </w:divsChild>
    </w:div>
    <w:div w:id="1022365884">
      <w:bodyDiv w:val="1"/>
      <w:marLeft w:val="0"/>
      <w:marRight w:val="0"/>
      <w:marTop w:val="0"/>
      <w:marBottom w:val="0"/>
      <w:divBdr>
        <w:top w:val="none" w:sz="0" w:space="0" w:color="auto"/>
        <w:left w:val="none" w:sz="0" w:space="0" w:color="auto"/>
        <w:bottom w:val="none" w:sz="0" w:space="0" w:color="auto"/>
        <w:right w:val="none" w:sz="0" w:space="0" w:color="auto"/>
      </w:divBdr>
      <w:divsChild>
        <w:div w:id="528645213">
          <w:marLeft w:val="1166"/>
          <w:marRight w:val="0"/>
          <w:marTop w:val="134"/>
          <w:marBottom w:val="0"/>
          <w:divBdr>
            <w:top w:val="none" w:sz="0" w:space="0" w:color="auto"/>
            <w:left w:val="none" w:sz="0" w:space="0" w:color="auto"/>
            <w:bottom w:val="none" w:sz="0" w:space="0" w:color="auto"/>
            <w:right w:val="none" w:sz="0" w:space="0" w:color="auto"/>
          </w:divBdr>
        </w:div>
        <w:div w:id="2084328191">
          <w:marLeft w:val="1166"/>
          <w:marRight w:val="0"/>
          <w:marTop w:val="134"/>
          <w:marBottom w:val="0"/>
          <w:divBdr>
            <w:top w:val="none" w:sz="0" w:space="0" w:color="auto"/>
            <w:left w:val="none" w:sz="0" w:space="0" w:color="auto"/>
            <w:bottom w:val="none" w:sz="0" w:space="0" w:color="auto"/>
            <w:right w:val="none" w:sz="0" w:space="0" w:color="auto"/>
          </w:divBdr>
        </w:div>
        <w:div w:id="197979951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6</Pages>
  <Words>2314</Words>
  <Characters>12732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Unknown</cp:lastModifiedBy>
  <cp:revision>38</cp:revision>
  <dcterms:created xsi:type="dcterms:W3CDTF">2013-06-04T09:24:00Z</dcterms:created>
  <dcterms:modified xsi:type="dcterms:W3CDTF">2013-09-24T19:51:00Z</dcterms:modified>
</cp:coreProperties>
</file>